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53E4C5" w14:textId="77777777" w:rsidR="00A266D1" w:rsidRPr="00A266D1" w:rsidRDefault="00A266D1" w:rsidP="00A266D1">
      <w:pPr>
        <w:spacing w:after="0" w:line="240" w:lineRule="auto"/>
        <w:jc w:val="center"/>
        <w:rPr>
          <w:rFonts w:ascii="Times New Roman" w:eastAsia="Times New Roman" w:hAnsi="Times New Roman" w:cs="Times New Roman"/>
          <w:sz w:val="28"/>
          <w:szCs w:val="28"/>
          <w:lang w:eastAsia="ru-RU"/>
        </w:rPr>
      </w:pPr>
      <w:r w:rsidRPr="00A266D1">
        <w:rPr>
          <w:rFonts w:ascii="Times New Roman" w:eastAsia="Times New Roman" w:hAnsi="Times New Roman" w:cs="Times New Roman"/>
          <w:sz w:val="28"/>
          <w:szCs w:val="28"/>
          <w:lang w:eastAsia="ru-RU"/>
        </w:rPr>
        <w:t>Федеральное государственное образовательное бюджетное</w:t>
      </w:r>
    </w:p>
    <w:p w14:paraId="137C1450" w14:textId="77777777" w:rsidR="00A266D1" w:rsidRPr="00A266D1" w:rsidRDefault="00A266D1" w:rsidP="00A266D1">
      <w:pPr>
        <w:spacing w:after="0" w:line="240" w:lineRule="auto"/>
        <w:jc w:val="center"/>
        <w:rPr>
          <w:rFonts w:ascii="Times New Roman" w:eastAsia="Times New Roman" w:hAnsi="Times New Roman" w:cs="Times New Roman"/>
          <w:sz w:val="28"/>
          <w:szCs w:val="28"/>
          <w:lang w:eastAsia="ru-RU"/>
        </w:rPr>
      </w:pPr>
      <w:r w:rsidRPr="00A266D1">
        <w:rPr>
          <w:rFonts w:ascii="Times New Roman" w:eastAsia="Times New Roman" w:hAnsi="Times New Roman" w:cs="Times New Roman"/>
          <w:sz w:val="28"/>
          <w:szCs w:val="28"/>
          <w:lang w:eastAsia="ru-RU"/>
        </w:rPr>
        <w:t>учреждение высшего образования</w:t>
      </w:r>
    </w:p>
    <w:p w14:paraId="1A240420" w14:textId="77777777" w:rsidR="00A266D1" w:rsidRPr="00A266D1" w:rsidRDefault="00A266D1" w:rsidP="00A266D1">
      <w:pPr>
        <w:spacing w:after="0" w:line="240" w:lineRule="auto"/>
        <w:jc w:val="center"/>
        <w:rPr>
          <w:rFonts w:ascii="Times New Roman" w:eastAsia="Times New Roman" w:hAnsi="Times New Roman" w:cs="Times New Roman"/>
          <w:b/>
          <w:bCs/>
          <w:sz w:val="28"/>
          <w:szCs w:val="24"/>
          <w:lang w:eastAsia="ru-RU"/>
        </w:rPr>
      </w:pPr>
    </w:p>
    <w:p w14:paraId="0649B894" w14:textId="338ED9EF" w:rsidR="008A03DA" w:rsidRPr="009D294E" w:rsidRDefault="004D75E1" w:rsidP="008A03DA">
      <w:pPr>
        <w:pStyle w:val="Default"/>
        <w:jc w:val="center"/>
        <w:rPr>
          <w:color w:val="auto"/>
          <w:sz w:val="28"/>
          <w:szCs w:val="28"/>
        </w:rPr>
      </w:pPr>
      <w:r>
        <w:rPr>
          <w:b/>
          <w:bCs/>
          <w:color w:val="auto"/>
          <w:sz w:val="28"/>
          <w:szCs w:val="28"/>
        </w:rPr>
        <w:t xml:space="preserve"> </w:t>
      </w:r>
      <w:r w:rsidR="00263E7C">
        <w:rPr>
          <w:b/>
          <w:bCs/>
          <w:color w:val="auto"/>
          <w:sz w:val="28"/>
          <w:szCs w:val="28"/>
        </w:rPr>
        <w:t>«</w:t>
      </w:r>
      <w:r w:rsidR="008A03DA" w:rsidRPr="009D294E">
        <w:rPr>
          <w:b/>
          <w:bCs/>
          <w:color w:val="auto"/>
          <w:sz w:val="28"/>
          <w:szCs w:val="28"/>
        </w:rPr>
        <w:t>ФИНАНСОВЫЙ УНИВЕРСИТЕТ ПРИ ПРАВИТЕЛЬСТВЕ</w:t>
      </w:r>
    </w:p>
    <w:p w14:paraId="553AAC94" w14:textId="406408BD" w:rsidR="008A03DA" w:rsidRPr="009D294E" w:rsidRDefault="008A03DA" w:rsidP="008A03DA">
      <w:pPr>
        <w:pStyle w:val="Default"/>
        <w:jc w:val="center"/>
        <w:rPr>
          <w:color w:val="auto"/>
          <w:sz w:val="28"/>
          <w:szCs w:val="28"/>
        </w:rPr>
      </w:pPr>
      <w:r w:rsidRPr="009D294E">
        <w:rPr>
          <w:b/>
          <w:bCs/>
          <w:color w:val="auto"/>
          <w:sz w:val="28"/>
          <w:szCs w:val="28"/>
        </w:rPr>
        <w:t>РОССИЙСКОЙ ФЕДЕРАЦИИ</w:t>
      </w:r>
      <w:r w:rsidR="00263E7C">
        <w:rPr>
          <w:b/>
          <w:bCs/>
          <w:color w:val="auto"/>
          <w:sz w:val="28"/>
          <w:szCs w:val="28"/>
        </w:rPr>
        <w:t>»</w:t>
      </w:r>
    </w:p>
    <w:p w14:paraId="54D2167F" w14:textId="09253151" w:rsidR="00F05E10" w:rsidRPr="00F05E10" w:rsidRDefault="008A03DA" w:rsidP="00F05E10">
      <w:pPr>
        <w:pStyle w:val="Default"/>
        <w:jc w:val="center"/>
        <w:rPr>
          <w:b/>
          <w:bCs/>
          <w:color w:val="auto"/>
          <w:sz w:val="28"/>
          <w:szCs w:val="28"/>
        </w:rPr>
      </w:pPr>
      <w:r w:rsidRPr="009D294E">
        <w:rPr>
          <w:b/>
          <w:bCs/>
          <w:color w:val="auto"/>
          <w:sz w:val="28"/>
          <w:szCs w:val="28"/>
        </w:rPr>
        <w:t>(Финансовый университет)</w:t>
      </w:r>
    </w:p>
    <w:p w14:paraId="7EF7C4D3" w14:textId="77777777" w:rsidR="00F05E10" w:rsidRPr="00F05E10" w:rsidRDefault="00F05E10" w:rsidP="00F05E10">
      <w:pPr>
        <w:widowControl w:val="0"/>
        <w:spacing w:after="0" w:line="240" w:lineRule="auto"/>
        <w:jc w:val="center"/>
        <w:rPr>
          <w:rFonts w:ascii="Times New Roman" w:eastAsia="Times New Roman" w:hAnsi="Times New Roman" w:cs="Times New Roman"/>
          <w:sz w:val="28"/>
          <w:szCs w:val="28"/>
          <w:lang w:eastAsia="ru-RU" w:bidi="ru-RU"/>
        </w:rPr>
      </w:pPr>
    </w:p>
    <w:p w14:paraId="0246BDE1" w14:textId="77777777" w:rsidR="00F05E10" w:rsidRPr="00F05E10" w:rsidRDefault="00F05E10" w:rsidP="00F05E10">
      <w:pPr>
        <w:widowControl w:val="0"/>
        <w:spacing w:after="0" w:line="240" w:lineRule="auto"/>
        <w:jc w:val="center"/>
        <w:rPr>
          <w:rFonts w:ascii="Times New Roman" w:eastAsia="Calibri" w:hAnsi="Times New Roman" w:cs="Times New Roman"/>
          <w:b/>
          <w:iCs/>
          <w:sz w:val="28"/>
          <w:szCs w:val="28"/>
          <w:lang w:eastAsia="ru-RU" w:bidi="ru-RU"/>
        </w:rPr>
      </w:pPr>
      <w:r w:rsidRPr="00F05E10">
        <w:rPr>
          <w:rFonts w:ascii="Times New Roman" w:eastAsia="TimesNewRomanPSMT" w:hAnsi="Times New Roman" w:cs="Times New Roman"/>
          <w:b/>
          <w:sz w:val="28"/>
          <w:szCs w:val="28"/>
          <w:lang w:eastAsia="ru-RU" w:bidi="ru-RU"/>
        </w:rPr>
        <w:t xml:space="preserve">Кафедра </w:t>
      </w:r>
      <w:r w:rsidRPr="00F05E10">
        <w:rPr>
          <w:rFonts w:ascii="Times New Roman" w:eastAsia="Calibri" w:hAnsi="Times New Roman" w:cs="Times New Roman"/>
          <w:b/>
          <w:iCs/>
          <w:sz w:val="28"/>
          <w:szCs w:val="28"/>
          <w:lang w:eastAsia="ru-RU" w:bidi="ru-RU"/>
        </w:rPr>
        <w:t>туризма и гостиничного бизнеса</w:t>
      </w:r>
    </w:p>
    <w:p w14:paraId="6EEF1184" w14:textId="77777777" w:rsidR="00F05E10" w:rsidRPr="00F05E10" w:rsidRDefault="00F05E10" w:rsidP="00F05E10">
      <w:pPr>
        <w:widowControl w:val="0"/>
        <w:spacing w:after="0" w:line="480" w:lineRule="auto"/>
        <w:ind w:left="2552" w:right="2505"/>
        <w:jc w:val="center"/>
        <w:rPr>
          <w:rFonts w:ascii="Times New Roman" w:eastAsia="Times New Roman" w:hAnsi="Times New Roman" w:cs="Times New Roman"/>
          <w:b/>
          <w:sz w:val="28"/>
          <w:szCs w:val="28"/>
          <w:lang w:eastAsia="ru-RU" w:bidi="ru-RU"/>
        </w:rPr>
      </w:pPr>
      <w:r w:rsidRPr="00F05E10">
        <w:rPr>
          <w:rFonts w:ascii="Times New Roman" w:eastAsia="Times New Roman" w:hAnsi="Times New Roman" w:cs="Times New Roman"/>
          <w:b/>
          <w:sz w:val="28"/>
          <w:szCs w:val="28"/>
          <w:lang w:eastAsia="ru-RU" w:bidi="ru-RU"/>
        </w:rPr>
        <w:t>Факультета экономики и бизнеса</w:t>
      </w:r>
    </w:p>
    <w:tbl>
      <w:tblPr>
        <w:tblW w:w="9237" w:type="dxa"/>
        <w:tblInd w:w="817" w:type="dxa"/>
        <w:tblLook w:val="04A0" w:firstRow="1" w:lastRow="0" w:firstColumn="1" w:lastColumn="0" w:noHBand="0" w:noVBand="1"/>
      </w:tblPr>
      <w:tblGrid>
        <w:gridCol w:w="4134"/>
        <w:gridCol w:w="5103"/>
      </w:tblGrid>
      <w:tr w:rsidR="00F05E10" w:rsidRPr="00F05E10" w14:paraId="5443CE06" w14:textId="77777777" w:rsidTr="0018012E">
        <w:trPr>
          <w:trHeight w:val="2393"/>
        </w:trPr>
        <w:tc>
          <w:tcPr>
            <w:tcW w:w="4134" w:type="dxa"/>
            <w:shd w:val="clear" w:color="auto" w:fill="auto"/>
          </w:tcPr>
          <w:p w14:paraId="200795A6" w14:textId="77777777" w:rsidR="00F05E10" w:rsidRPr="00F05E10" w:rsidRDefault="00F05E10" w:rsidP="00A00DD7">
            <w:pPr>
              <w:widowControl w:val="0"/>
              <w:spacing w:after="0" w:line="240" w:lineRule="auto"/>
              <w:rPr>
                <w:rFonts w:ascii="Times New Roman" w:eastAsia="Times New Roman" w:hAnsi="Times New Roman" w:cs="Times New Roman"/>
                <w:szCs w:val="28"/>
                <w:highlight w:val="yellow"/>
                <w:lang w:eastAsia="ru-RU" w:bidi="ru-RU"/>
              </w:rPr>
            </w:pPr>
          </w:p>
        </w:tc>
        <w:tc>
          <w:tcPr>
            <w:tcW w:w="5103" w:type="dxa"/>
            <w:shd w:val="clear" w:color="auto" w:fill="auto"/>
          </w:tcPr>
          <w:p w14:paraId="5E04C723" w14:textId="77777777" w:rsidR="00F05E10" w:rsidRPr="00F05E10" w:rsidRDefault="00F05E10" w:rsidP="00F05E10">
            <w:pPr>
              <w:widowControl w:val="0"/>
              <w:spacing w:after="0" w:line="240" w:lineRule="auto"/>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УТВЕРЖДАЮ</w:t>
            </w:r>
          </w:p>
          <w:p w14:paraId="78586EA4" w14:textId="77777777" w:rsidR="00F05E10" w:rsidRPr="00F05E10" w:rsidRDefault="00F05E10" w:rsidP="00F05E10">
            <w:pPr>
              <w:widowControl w:val="0"/>
              <w:spacing w:after="0" w:line="240" w:lineRule="auto"/>
              <w:rPr>
                <w:rFonts w:ascii="Times New Roman" w:eastAsia="Times New Roman" w:hAnsi="Times New Roman" w:cs="Times New Roman"/>
                <w:lang w:eastAsia="ru-RU" w:bidi="ru-RU"/>
              </w:rPr>
            </w:pPr>
          </w:p>
          <w:p w14:paraId="73997D1D" w14:textId="77777777" w:rsidR="00F05E10" w:rsidRPr="00F05E10" w:rsidRDefault="00F05E10" w:rsidP="00F05E10">
            <w:pPr>
              <w:widowControl w:val="0"/>
              <w:spacing w:after="0" w:line="240" w:lineRule="auto"/>
              <w:rPr>
                <w:rFonts w:ascii="Times New Roman" w:eastAsia="Times New Roman" w:hAnsi="Times New Roman" w:cs="Times New Roman"/>
                <w:sz w:val="28"/>
                <w:szCs w:val="40"/>
                <w:lang w:eastAsia="ru-RU" w:bidi="ru-RU"/>
              </w:rPr>
            </w:pPr>
            <w:r w:rsidRPr="00F05E10">
              <w:rPr>
                <w:rFonts w:ascii="Times New Roman" w:eastAsia="Times New Roman" w:hAnsi="Times New Roman" w:cs="Times New Roman"/>
                <w:sz w:val="28"/>
                <w:szCs w:val="40"/>
                <w:lang w:eastAsia="ru-RU" w:bidi="ru-RU"/>
              </w:rPr>
              <w:t xml:space="preserve">Проректор по учебной </w:t>
            </w:r>
          </w:p>
          <w:p w14:paraId="6261C555" w14:textId="77777777" w:rsidR="00F05E10" w:rsidRPr="00F05E10" w:rsidRDefault="00F05E10" w:rsidP="00F05E10">
            <w:pPr>
              <w:widowControl w:val="0"/>
              <w:spacing w:after="0" w:line="240" w:lineRule="auto"/>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 xml:space="preserve">и методической работе </w:t>
            </w:r>
          </w:p>
          <w:p w14:paraId="5BDC3B33" w14:textId="77777777" w:rsidR="00F05E10" w:rsidRPr="00F05E10" w:rsidRDefault="00F05E10" w:rsidP="00F05E10">
            <w:pPr>
              <w:widowControl w:val="0"/>
              <w:spacing w:after="0" w:line="240" w:lineRule="auto"/>
              <w:jc w:val="center"/>
              <w:rPr>
                <w:rFonts w:ascii="Times New Roman" w:eastAsia="Times New Roman" w:hAnsi="Times New Roman" w:cs="Times New Roman"/>
                <w:lang w:eastAsia="ru-RU" w:bidi="ru-RU"/>
              </w:rPr>
            </w:pPr>
          </w:p>
          <w:p w14:paraId="2AD7EDE4" w14:textId="77777777" w:rsidR="00F05E10" w:rsidRPr="00F05E10" w:rsidRDefault="00F05E10" w:rsidP="00F05E10">
            <w:pPr>
              <w:widowControl w:val="0"/>
              <w:spacing w:after="0" w:line="240" w:lineRule="auto"/>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 xml:space="preserve">__________________Е.А. Каменева </w:t>
            </w:r>
          </w:p>
          <w:p w14:paraId="38CE1FEA" w14:textId="77777777" w:rsidR="00F05E10" w:rsidRPr="00F05E10" w:rsidRDefault="00F05E10" w:rsidP="00F05E10">
            <w:pPr>
              <w:widowControl w:val="0"/>
              <w:spacing w:after="0" w:line="240" w:lineRule="auto"/>
              <w:jc w:val="center"/>
              <w:rPr>
                <w:rFonts w:ascii="Times New Roman" w:eastAsia="Times New Roman" w:hAnsi="Times New Roman" w:cs="Times New Roman"/>
                <w:lang w:eastAsia="ru-RU" w:bidi="ru-RU"/>
              </w:rPr>
            </w:pPr>
          </w:p>
          <w:p w14:paraId="56AB36E9" w14:textId="4D6808D9" w:rsidR="00F05E10" w:rsidRPr="00F05E10" w:rsidRDefault="00F05E10" w:rsidP="00F05E10">
            <w:pPr>
              <w:widowControl w:val="0"/>
              <w:spacing w:after="0" w:line="240" w:lineRule="auto"/>
              <w:rPr>
                <w:rFonts w:ascii="Times New Roman" w:eastAsia="Times New Roman" w:hAnsi="Times New Roman" w:cs="Times New Roman"/>
                <w:lang w:eastAsia="ru-RU" w:bidi="ru-RU"/>
              </w:rPr>
            </w:pPr>
            <w:r w:rsidRPr="00F05E10">
              <w:rPr>
                <w:rFonts w:ascii="Times New Roman" w:eastAsia="Times New Roman" w:hAnsi="Times New Roman" w:cs="Times New Roman"/>
                <w:sz w:val="28"/>
                <w:szCs w:val="40"/>
                <w:lang w:eastAsia="ru-RU" w:bidi="ru-RU"/>
              </w:rPr>
              <w:t>«</w:t>
            </w:r>
            <w:r w:rsidR="009060AB">
              <w:rPr>
                <w:rFonts w:ascii="Times New Roman" w:eastAsia="Times New Roman" w:hAnsi="Times New Roman" w:cs="Times New Roman"/>
                <w:sz w:val="28"/>
                <w:szCs w:val="40"/>
                <w:lang w:eastAsia="ru-RU" w:bidi="ru-RU"/>
              </w:rPr>
              <w:t>6» июня</w:t>
            </w:r>
            <w:r w:rsidRPr="00F05E10">
              <w:rPr>
                <w:rFonts w:ascii="Times New Roman" w:eastAsia="Times New Roman" w:hAnsi="Times New Roman" w:cs="Times New Roman"/>
                <w:sz w:val="28"/>
                <w:szCs w:val="40"/>
                <w:lang w:eastAsia="ru-RU" w:bidi="ru-RU"/>
              </w:rPr>
              <w:t xml:space="preserve"> 2024 г.</w:t>
            </w:r>
          </w:p>
          <w:p w14:paraId="01667FDC" w14:textId="77777777" w:rsidR="00F05E10" w:rsidRPr="00F05E10" w:rsidRDefault="00F05E10" w:rsidP="00F05E10">
            <w:pPr>
              <w:widowControl w:val="0"/>
              <w:spacing w:after="0" w:line="240" w:lineRule="auto"/>
              <w:rPr>
                <w:rFonts w:ascii="Times New Roman" w:eastAsia="Times New Roman" w:hAnsi="Times New Roman" w:cs="Times New Roman"/>
                <w:szCs w:val="28"/>
                <w:lang w:eastAsia="ru-RU" w:bidi="ru-RU"/>
              </w:rPr>
            </w:pPr>
          </w:p>
        </w:tc>
      </w:tr>
    </w:tbl>
    <w:p w14:paraId="48439160" w14:textId="77777777" w:rsidR="00F05E10" w:rsidRPr="00F05E10" w:rsidRDefault="00F05E10" w:rsidP="00F05E10">
      <w:pPr>
        <w:widowControl w:val="0"/>
        <w:spacing w:after="0" w:line="480" w:lineRule="auto"/>
        <w:ind w:left="2552" w:right="2505"/>
        <w:jc w:val="center"/>
        <w:rPr>
          <w:rFonts w:ascii="Times New Roman" w:eastAsia="Times New Roman" w:hAnsi="Times New Roman" w:cs="Times New Roman"/>
          <w:sz w:val="28"/>
          <w:szCs w:val="28"/>
          <w:lang w:eastAsia="ru-RU" w:bidi="ru-RU"/>
        </w:rPr>
      </w:pPr>
    </w:p>
    <w:p w14:paraId="632CE2F8" w14:textId="77777777" w:rsidR="00F05E10" w:rsidRPr="00F05E10" w:rsidRDefault="00F05E10" w:rsidP="00F05E10">
      <w:pPr>
        <w:widowControl w:val="0"/>
        <w:spacing w:after="0" w:line="240" w:lineRule="auto"/>
        <w:rPr>
          <w:rFonts w:ascii="Times New Roman" w:eastAsia="Times New Roman" w:hAnsi="Times New Roman" w:cs="Times New Roman"/>
          <w:sz w:val="28"/>
          <w:szCs w:val="28"/>
          <w:lang w:eastAsia="ru-RU" w:bidi="ru-RU"/>
        </w:rPr>
      </w:pPr>
    </w:p>
    <w:p w14:paraId="1A30B479" w14:textId="0EF9C859" w:rsidR="00F05E10" w:rsidRPr="00F05E10" w:rsidRDefault="00863B68" w:rsidP="00F05E10">
      <w:pPr>
        <w:widowControl w:val="0"/>
        <w:spacing w:before="1" w:after="0" w:line="516" w:lineRule="auto"/>
        <w:ind w:left="2753" w:right="2773"/>
        <w:jc w:val="center"/>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Стыцюк Р.</w:t>
      </w:r>
      <w:r w:rsidR="00F05E10" w:rsidRPr="00F05E10">
        <w:rPr>
          <w:rFonts w:ascii="Times New Roman" w:eastAsia="Times New Roman" w:hAnsi="Times New Roman" w:cs="Times New Roman"/>
          <w:b/>
          <w:sz w:val="28"/>
          <w:szCs w:val="28"/>
          <w:lang w:eastAsia="ru-RU" w:bidi="ru-RU"/>
        </w:rPr>
        <w:t xml:space="preserve">Ю. </w:t>
      </w:r>
    </w:p>
    <w:p w14:paraId="280BA9EF" w14:textId="77777777" w:rsidR="008A03DA" w:rsidRPr="009D294E" w:rsidRDefault="008A03DA" w:rsidP="00B7137E">
      <w:pPr>
        <w:pStyle w:val="Default"/>
        <w:spacing w:line="360" w:lineRule="auto"/>
        <w:jc w:val="center"/>
        <w:rPr>
          <w:b/>
          <w:color w:val="auto"/>
          <w:sz w:val="28"/>
          <w:szCs w:val="28"/>
        </w:rPr>
      </w:pPr>
      <w:r w:rsidRPr="009D294E">
        <w:rPr>
          <w:b/>
          <w:bCs/>
          <w:color w:val="auto"/>
          <w:sz w:val="28"/>
          <w:szCs w:val="28"/>
        </w:rPr>
        <w:t>ПРОГРАММА</w:t>
      </w:r>
    </w:p>
    <w:p w14:paraId="62830446" w14:textId="77777777" w:rsidR="008A03DA" w:rsidRPr="009D294E" w:rsidRDefault="008A03DA" w:rsidP="00B7137E">
      <w:pPr>
        <w:pStyle w:val="Default"/>
        <w:spacing w:line="360" w:lineRule="auto"/>
        <w:jc w:val="center"/>
        <w:rPr>
          <w:b/>
          <w:bCs/>
          <w:color w:val="auto"/>
          <w:sz w:val="28"/>
          <w:szCs w:val="28"/>
        </w:rPr>
      </w:pPr>
      <w:r w:rsidRPr="009D294E">
        <w:rPr>
          <w:b/>
          <w:bCs/>
          <w:color w:val="auto"/>
          <w:sz w:val="28"/>
          <w:szCs w:val="28"/>
        </w:rPr>
        <w:t>НАУЧНО-ИССЛЕДОВАТЕЛЬСКОЙ РАБОТЫ</w:t>
      </w:r>
    </w:p>
    <w:p w14:paraId="67797B2A" w14:textId="77777777" w:rsidR="00B0675B" w:rsidRPr="00B0675B" w:rsidRDefault="00B0675B" w:rsidP="00B0675B">
      <w:pPr>
        <w:pStyle w:val="Default"/>
        <w:spacing w:line="360" w:lineRule="auto"/>
        <w:jc w:val="center"/>
        <w:rPr>
          <w:color w:val="auto"/>
          <w:sz w:val="28"/>
          <w:szCs w:val="28"/>
        </w:rPr>
      </w:pPr>
    </w:p>
    <w:p w14:paraId="3A76EBA0" w14:textId="0B0714A1" w:rsidR="00B0675B" w:rsidRPr="00B0675B" w:rsidRDefault="00B0675B" w:rsidP="00B0675B">
      <w:pPr>
        <w:pStyle w:val="Default"/>
        <w:spacing w:line="360" w:lineRule="auto"/>
        <w:jc w:val="center"/>
        <w:rPr>
          <w:color w:val="auto"/>
          <w:sz w:val="28"/>
          <w:szCs w:val="28"/>
        </w:rPr>
      </w:pPr>
      <w:r w:rsidRPr="00B0675B">
        <w:rPr>
          <w:color w:val="auto"/>
          <w:sz w:val="28"/>
          <w:szCs w:val="28"/>
        </w:rPr>
        <w:t xml:space="preserve">Направление подготовки </w:t>
      </w:r>
      <w:bookmarkStart w:id="0" w:name="_Hlk164708024"/>
      <w:r w:rsidR="000F4587">
        <w:rPr>
          <w:color w:val="auto"/>
          <w:sz w:val="28"/>
          <w:szCs w:val="28"/>
        </w:rPr>
        <w:t>43.04</w:t>
      </w:r>
      <w:bookmarkStart w:id="1" w:name="_GoBack"/>
      <w:bookmarkEnd w:id="1"/>
      <w:r w:rsidRPr="00B0675B">
        <w:rPr>
          <w:color w:val="auto"/>
          <w:sz w:val="28"/>
          <w:szCs w:val="28"/>
        </w:rPr>
        <w:t xml:space="preserve">.02 «Туризм» </w:t>
      </w:r>
    </w:p>
    <w:bookmarkEnd w:id="0"/>
    <w:p w14:paraId="7F3A2C24" w14:textId="77777777" w:rsidR="00B0675B" w:rsidRPr="00B0675B" w:rsidRDefault="00B0675B" w:rsidP="00B0675B">
      <w:pPr>
        <w:pStyle w:val="Default"/>
        <w:spacing w:line="360" w:lineRule="auto"/>
        <w:jc w:val="center"/>
        <w:rPr>
          <w:color w:val="auto"/>
          <w:sz w:val="28"/>
          <w:szCs w:val="28"/>
        </w:rPr>
      </w:pPr>
      <w:r w:rsidRPr="00B0675B">
        <w:rPr>
          <w:color w:val="auto"/>
          <w:sz w:val="28"/>
          <w:szCs w:val="28"/>
        </w:rPr>
        <w:t xml:space="preserve">Направленность программы магистратуры </w:t>
      </w:r>
    </w:p>
    <w:p w14:paraId="75BC6B2B" w14:textId="77777777" w:rsidR="00B0675B" w:rsidRPr="00B0675B" w:rsidRDefault="00B0675B" w:rsidP="00B0675B">
      <w:pPr>
        <w:pStyle w:val="Default"/>
        <w:spacing w:line="360" w:lineRule="auto"/>
        <w:jc w:val="center"/>
        <w:rPr>
          <w:color w:val="auto"/>
          <w:sz w:val="28"/>
          <w:szCs w:val="28"/>
        </w:rPr>
      </w:pPr>
      <w:r w:rsidRPr="00B0675B">
        <w:rPr>
          <w:color w:val="auto"/>
          <w:sz w:val="28"/>
          <w:szCs w:val="28"/>
        </w:rPr>
        <w:t xml:space="preserve"> «Управление туризмом»</w:t>
      </w:r>
    </w:p>
    <w:p w14:paraId="586847D5" w14:textId="77777777" w:rsidR="00B0675B" w:rsidRPr="00B0675B" w:rsidRDefault="00B0675B" w:rsidP="00B0675B">
      <w:pPr>
        <w:pStyle w:val="Default"/>
        <w:spacing w:line="360" w:lineRule="auto"/>
        <w:jc w:val="center"/>
        <w:rPr>
          <w:color w:val="auto"/>
          <w:sz w:val="28"/>
          <w:szCs w:val="28"/>
        </w:rPr>
      </w:pPr>
    </w:p>
    <w:p w14:paraId="31A5D618" w14:textId="77777777" w:rsidR="009060AB" w:rsidRPr="009060AB" w:rsidRDefault="009060AB" w:rsidP="009060AB">
      <w:pPr>
        <w:widowControl w:val="0"/>
        <w:shd w:val="clear" w:color="auto" w:fill="FFFFFF"/>
        <w:autoSpaceDE w:val="0"/>
        <w:autoSpaceDN w:val="0"/>
        <w:adjustRightInd w:val="0"/>
        <w:ind w:left="28"/>
        <w:jc w:val="center"/>
        <w:rPr>
          <w:rFonts w:ascii="Times New Roman" w:eastAsia="Calibri" w:hAnsi="Times New Roman" w:cs="Times New Roman"/>
          <w:i/>
          <w:sz w:val="28"/>
          <w:szCs w:val="28"/>
        </w:rPr>
      </w:pPr>
      <w:r w:rsidRPr="009060AB">
        <w:rPr>
          <w:rFonts w:ascii="Times New Roman" w:eastAsia="Calibri" w:hAnsi="Times New Roman" w:cs="Times New Roman"/>
          <w:i/>
          <w:sz w:val="28"/>
          <w:szCs w:val="28"/>
        </w:rPr>
        <w:t>Рекомендовано Ученым советом Факультета экономики и бизнеса</w:t>
      </w:r>
    </w:p>
    <w:p w14:paraId="42131FA0" w14:textId="77777777" w:rsidR="009060AB" w:rsidRPr="009060AB" w:rsidRDefault="009060AB" w:rsidP="009060AB">
      <w:pPr>
        <w:widowControl w:val="0"/>
        <w:shd w:val="clear" w:color="auto" w:fill="FFFFFF"/>
        <w:autoSpaceDE w:val="0"/>
        <w:autoSpaceDN w:val="0"/>
        <w:adjustRightInd w:val="0"/>
        <w:ind w:left="28"/>
        <w:jc w:val="center"/>
        <w:rPr>
          <w:rFonts w:ascii="Times New Roman" w:eastAsia="Calibri" w:hAnsi="Times New Roman" w:cs="Times New Roman"/>
          <w:i/>
          <w:sz w:val="28"/>
          <w:szCs w:val="28"/>
        </w:rPr>
      </w:pPr>
      <w:r w:rsidRPr="009060AB">
        <w:rPr>
          <w:rFonts w:ascii="Times New Roman" w:eastAsia="Calibri" w:hAnsi="Times New Roman" w:cs="Times New Roman"/>
          <w:i/>
          <w:sz w:val="28"/>
          <w:szCs w:val="28"/>
        </w:rPr>
        <w:t>(протокол от «21» мая  2024 г. № 40)</w:t>
      </w:r>
    </w:p>
    <w:p w14:paraId="72B10CD9" w14:textId="77777777" w:rsidR="009060AB" w:rsidRPr="009060AB" w:rsidRDefault="009060AB" w:rsidP="009060AB">
      <w:pPr>
        <w:jc w:val="center"/>
        <w:rPr>
          <w:rFonts w:ascii="Times New Roman" w:eastAsia="Times New Roman" w:hAnsi="Times New Roman" w:cs="Times New Roman"/>
          <w:i/>
          <w:iCs/>
          <w:sz w:val="28"/>
          <w:szCs w:val="28"/>
        </w:rPr>
      </w:pPr>
    </w:p>
    <w:p w14:paraId="6EFB18A4" w14:textId="13B49BCE" w:rsidR="009060AB" w:rsidRPr="009060AB" w:rsidRDefault="009060AB" w:rsidP="009060AB">
      <w:pPr>
        <w:ind w:right="-1"/>
        <w:jc w:val="center"/>
        <w:rPr>
          <w:rFonts w:ascii="Times New Roman" w:hAnsi="Times New Roman" w:cs="Times New Roman"/>
          <w:i/>
          <w:iCs/>
          <w:spacing w:val="-6"/>
          <w:sz w:val="28"/>
          <w:szCs w:val="28"/>
        </w:rPr>
      </w:pPr>
      <w:r w:rsidRPr="009060AB">
        <w:rPr>
          <w:rFonts w:ascii="Times New Roman" w:hAnsi="Times New Roman" w:cs="Times New Roman"/>
          <w:i/>
          <w:iCs/>
          <w:spacing w:val="-6"/>
          <w:sz w:val="28"/>
          <w:szCs w:val="28"/>
        </w:rPr>
        <w:t>Одобрено заседанием Кафедры туризма и гостиничного бизнеса</w:t>
      </w:r>
    </w:p>
    <w:p w14:paraId="7D0D0D36" w14:textId="77777777" w:rsidR="009060AB" w:rsidRDefault="009060AB" w:rsidP="009060AB">
      <w:pPr>
        <w:suppressAutoHyphens/>
        <w:jc w:val="center"/>
        <w:rPr>
          <w:rFonts w:ascii="Times New Roman" w:hAnsi="Times New Roman" w:cs="Times New Roman"/>
          <w:i/>
          <w:sz w:val="28"/>
          <w:szCs w:val="28"/>
        </w:rPr>
      </w:pPr>
      <w:r w:rsidRPr="009060AB">
        <w:rPr>
          <w:rFonts w:ascii="Times New Roman" w:hAnsi="Times New Roman" w:cs="Times New Roman"/>
          <w:i/>
          <w:sz w:val="28"/>
          <w:szCs w:val="28"/>
        </w:rPr>
        <w:t>(протокол   от  «6» мая 2024 г  № 10)</w:t>
      </w:r>
    </w:p>
    <w:p w14:paraId="6EEFBAF9" w14:textId="41FC09B4" w:rsidR="00F05E10" w:rsidRPr="009060AB" w:rsidRDefault="00F05E10" w:rsidP="009060AB">
      <w:pPr>
        <w:suppressAutoHyphens/>
        <w:jc w:val="center"/>
        <w:rPr>
          <w:rFonts w:ascii="Times New Roman" w:hAnsi="Times New Roman" w:cs="Times New Roman"/>
          <w:i/>
          <w:sz w:val="28"/>
          <w:szCs w:val="28"/>
        </w:rPr>
      </w:pPr>
      <w:r w:rsidRPr="00F05E10">
        <w:rPr>
          <w:rFonts w:ascii="Times New Roman" w:eastAsia="Times New Roman" w:hAnsi="Times New Roman" w:cs="Times New Roman"/>
          <w:b/>
          <w:sz w:val="28"/>
          <w:szCs w:val="28"/>
          <w:lang w:eastAsia="ru-RU" w:bidi="ru-RU"/>
        </w:rPr>
        <w:t>Москва 2024</w:t>
      </w:r>
    </w:p>
    <w:p w14:paraId="05B0E4D5" w14:textId="22AE6ADB" w:rsidR="00D7669D" w:rsidRPr="009D294E" w:rsidRDefault="00D7669D" w:rsidP="00070AD1">
      <w:pPr>
        <w:pStyle w:val="Default"/>
        <w:spacing w:line="360" w:lineRule="auto"/>
        <w:jc w:val="center"/>
        <w:rPr>
          <w:color w:val="auto"/>
          <w:sz w:val="28"/>
          <w:szCs w:val="28"/>
        </w:rPr>
      </w:pPr>
      <w:r w:rsidRPr="009D294E">
        <w:rPr>
          <w:b/>
          <w:bCs/>
          <w:color w:val="auto"/>
          <w:sz w:val="28"/>
          <w:szCs w:val="28"/>
        </w:rPr>
        <w:lastRenderedPageBreak/>
        <w:t>Содержание</w:t>
      </w:r>
    </w:p>
    <w:p w14:paraId="6E4780DD" w14:textId="23F83C06" w:rsidR="00D7669D" w:rsidRPr="009D294E" w:rsidRDefault="00D7669D" w:rsidP="00936E5E">
      <w:pPr>
        <w:pStyle w:val="Default"/>
        <w:spacing w:line="360" w:lineRule="auto"/>
        <w:jc w:val="both"/>
        <w:rPr>
          <w:color w:val="auto"/>
          <w:sz w:val="28"/>
          <w:szCs w:val="28"/>
        </w:rPr>
      </w:pPr>
      <w:r w:rsidRPr="009D294E">
        <w:rPr>
          <w:color w:val="auto"/>
          <w:sz w:val="28"/>
          <w:szCs w:val="28"/>
        </w:rPr>
        <w:t>1.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w:t>
      </w:r>
      <w:r w:rsidR="00070AD1" w:rsidRPr="009D294E">
        <w:rPr>
          <w:color w:val="auto"/>
          <w:sz w:val="28"/>
          <w:szCs w:val="28"/>
        </w:rPr>
        <w:t>ельской работы (далее – НИР)..</w:t>
      </w:r>
      <w:r w:rsidR="00A81DEA" w:rsidRPr="009D294E">
        <w:rPr>
          <w:color w:val="auto"/>
          <w:sz w:val="28"/>
          <w:szCs w:val="28"/>
        </w:rPr>
        <w:t>............................................................</w:t>
      </w:r>
      <w:r w:rsidR="00936E5E" w:rsidRPr="009D294E">
        <w:rPr>
          <w:color w:val="auto"/>
          <w:sz w:val="28"/>
          <w:szCs w:val="28"/>
        </w:rPr>
        <w:t>.........................................................</w:t>
      </w:r>
      <w:r w:rsidR="008B600D" w:rsidRPr="009D294E">
        <w:rPr>
          <w:color w:val="auto"/>
          <w:sz w:val="28"/>
          <w:szCs w:val="28"/>
        </w:rPr>
        <w:t>...</w:t>
      </w:r>
      <w:r w:rsidR="008874E2">
        <w:rPr>
          <w:color w:val="auto"/>
          <w:sz w:val="28"/>
          <w:szCs w:val="28"/>
        </w:rPr>
        <w:t>3</w:t>
      </w:r>
      <w:r w:rsidRPr="009D294E">
        <w:rPr>
          <w:color w:val="auto"/>
          <w:sz w:val="28"/>
          <w:szCs w:val="28"/>
        </w:rPr>
        <w:t xml:space="preserve"> </w:t>
      </w:r>
    </w:p>
    <w:p w14:paraId="4827950C" w14:textId="3E447075" w:rsidR="00D7669D" w:rsidRPr="009D294E" w:rsidRDefault="00D7669D" w:rsidP="00936E5E">
      <w:pPr>
        <w:pStyle w:val="Default"/>
        <w:spacing w:line="360" w:lineRule="auto"/>
        <w:jc w:val="both"/>
        <w:rPr>
          <w:color w:val="auto"/>
          <w:sz w:val="28"/>
          <w:szCs w:val="28"/>
        </w:rPr>
      </w:pPr>
      <w:r w:rsidRPr="009D294E">
        <w:rPr>
          <w:color w:val="auto"/>
          <w:sz w:val="28"/>
          <w:szCs w:val="28"/>
        </w:rPr>
        <w:t>2. Место НИР в структуре образо</w:t>
      </w:r>
      <w:r w:rsidR="00070AD1" w:rsidRPr="009D294E">
        <w:rPr>
          <w:color w:val="auto"/>
          <w:sz w:val="28"/>
          <w:szCs w:val="28"/>
        </w:rPr>
        <w:t>ва</w:t>
      </w:r>
      <w:r w:rsidR="007C4944" w:rsidRPr="009D294E">
        <w:rPr>
          <w:color w:val="auto"/>
          <w:sz w:val="28"/>
          <w:szCs w:val="28"/>
        </w:rPr>
        <w:t>тельной программы ………………….....</w:t>
      </w:r>
      <w:r w:rsidR="006B5DD3" w:rsidRPr="009D294E">
        <w:rPr>
          <w:color w:val="auto"/>
          <w:sz w:val="28"/>
          <w:szCs w:val="28"/>
        </w:rPr>
        <w:t>.</w:t>
      </w:r>
      <w:r w:rsidR="00314301">
        <w:rPr>
          <w:color w:val="auto"/>
          <w:sz w:val="28"/>
          <w:szCs w:val="28"/>
        </w:rPr>
        <w:t>..</w:t>
      </w:r>
      <w:r w:rsidR="0018012E">
        <w:rPr>
          <w:color w:val="auto"/>
          <w:sz w:val="28"/>
          <w:szCs w:val="28"/>
        </w:rPr>
        <w:t>.........................................................................................</w:t>
      </w:r>
      <w:r w:rsidR="00FE18DF">
        <w:rPr>
          <w:color w:val="auto"/>
          <w:sz w:val="28"/>
          <w:szCs w:val="28"/>
        </w:rPr>
        <w:t>......6</w:t>
      </w:r>
    </w:p>
    <w:p w14:paraId="318DC374" w14:textId="39FA90F6" w:rsidR="00D7669D" w:rsidRPr="009D294E" w:rsidRDefault="00D7669D" w:rsidP="00936E5E">
      <w:pPr>
        <w:pStyle w:val="Default"/>
        <w:spacing w:line="360" w:lineRule="auto"/>
        <w:jc w:val="both"/>
        <w:rPr>
          <w:color w:val="auto"/>
          <w:sz w:val="28"/>
          <w:szCs w:val="28"/>
        </w:rPr>
      </w:pPr>
      <w:r w:rsidRPr="009D294E">
        <w:rPr>
          <w:color w:val="auto"/>
          <w:sz w:val="28"/>
          <w:szCs w:val="28"/>
        </w:rPr>
        <w:t>3. Объем НИР в зачетных единицах и в академических часах с выделением объема аудиторной (семинары) и самостоятельной работы…</w:t>
      </w:r>
      <w:r w:rsidR="005E4759" w:rsidRPr="009D294E">
        <w:rPr>
          <w:color w:val="auto"/>
          <w:sz w:val="28"/>
          <w:szCs w:val="28"/>
        </w:rPr>
        <w:t>……………………………………………………………………</w:t>
      </w:r>
      <w:r w:rsidR="007C4944" w:rsidRPr="009D294E">
        <w:rPr>
          <w:color w:val="auto"/>
          <w:sz w:val="28"/>
          <w:szCs w:val="28"/>
        </w:rPr>
        <w:t>…....</w:t>
      </w:r>
      <w:r w:rsidR="00FE18DF">
        <w:rPr>
          <w:color w:val="auto"/>
          <w:sz w:val="28"/>
          <w:szCs w:val="28"/>
        </w:rPr>
        <w:t>.7</w:t>
      </w:r>
      <w:r w:rsidRPr="009D294E">
        <w:rPr>
          <w:color w:val="auto"/>
          <w:sz w:val="28"/>
          <w:szCs w:val="28"/>
        </w:rPr>
        <w:t xml:space="preserve"> </w:t>
      </w:r>
    </w:p>
    <w:p w14:paraId="269007AB" w14:textId="1C30A21A" w:rsidR="00D7669D" w:rsidRPr="009D294E" w:rsidRDefault="00936E5E" w:rsidP="00936E5E">
      <w:pPr>
        <w:pStyle w:val="Default"/>
        <w:spacing w:line="360" w:lineRule="auto"/>
        <w:jc w:val="both"/>
        <w:rPr>
          <w:color w:val="auto"/>
          <w:sz w:val="28"/>
          <w:szCs w:val="28"/>
        </w:rPr>
      </w:pPr>
      <w:r w:rsidRPr="009D294E">
        <w:rPr>
          <w:color w:val="auto"/>
          <w:sz w:val="28"/>
          <w:szCs w:val="28"/>
        </w:rPr>
        <w:t xml:space="preserve">4. </w:t>
      </w:r>
      <w:r w:rsidR="00D7669D" w:rsidRPr="009D294E">
        <w:rPr>
          <w:color w:val="auto"/>
          <w:sz w:val="28"/>
          <w:szCs w:val="28"/>
        </w:rPr>
        <w:t>Содержан</w:t>
      </w:r>
      <w:r w:rsidR="005E4759" w:rsidRPr="009D294E">
        <w:rPr>
          <w:color w:val="auto"/>
          <w:sz w:val="28"/>
          <w:szCs w:val="28"/>
        </w:rPr>
        <w:t>и</w:t>
      </w:r>
      <w:r w:rsidRPr="009D294E">
        <w:rPr>
          <w:color w:val="auto"/>
          <w:sz w:val="28"/>
          <w:szCs w:val="28"/>
        </w:rPr>
        <w:t>е</w:t>
      </w:r>
      <w:r w:rsidR="007C4944" w:rsidRPr="009D294E">
        <w:rPr>
          <w:color w:val="auto"/>
          <w:sz w:val="28"/>
          <w:szCs w:val="28"/>
        </w:rPr>
        <w:t xml:space="preserve"> НИР…………………………………………………………….. </w:t>
      </w:r>
      <w:r w:rsidR="00FE18DF">
        <w:rPr>
          <w:color w:val="auto"/>
          <w:sz w:val="28"/>
          <w:szCs w:val="28"/>
        </w:rPr>
        <w:t>7</w:t>
      </w:r>
      <w:r w:rsidR="00D7669D" w:rsidRPr="009D294E">
        <w:rPr>
          <w:color w:val="auto"/>
          <w:sz w:val="28"/>
          <w:szCs w:val="28"/>
        </w:rPr>
        <w:t xml:space="preserve"> </w:t>
      </w:r>
    </w:p>
    <w:p w14:paraId="7E82EC61" w14:textId="16CE4326" w:rsidR="00D7669D" w:rsidRPr="009D294E" w:rsidRDefault="00D7669D" w:rsidP="00936E5E">
      <w:pPr>
        <w:pStyle w:val="Default"/>
        <w:spacing w:line="360" w:lineRule="auto"/>
        <w:jc w:val="both"/>
        <w:rPr>
          <w:color w:val="auto"/>
          <w:sz w:val="28"/>
          <w:szCs w:val="28"/>
        </w:rPr>
      </w:pPr>
      <w:r w:rsidRPr="009D294E">
        <w:rPr>
          <w:color w:val="auto"/>
          <w:sz w:val="28"/>
          <w:szCs w:val="28"/>
        </w:rPr>
        <w:t>5. Учебно-методическое обеспечение для самостоятельной работы обучающихся при про</w:t>
      </w:r>
      <w:r w:rsidR="005E4759" w:rsidRPr="009D294E">
        <w:rPr>
          <w:color w:val="auto"/>
          <w:sz w:val="28"/>
          <w:szCs w:val="28"/>
        </w:rPr>
        <w:t>ведении НИР…………………………………………...</w:t>
      </w:r>
      <w:r w:rsidR="002C07F6">
        <w:rPr>
          <w:color w:val="auto"/>
          <w:sz w:val="28"/>
          <w:szCs w:val="28"/>
        </w:rPr>
        <w:t>9</w:t>
      </w:r>
      <w:r w:rsidRPr="009D294E">
        <w:rPr>
          <w:color w:val="auto"/>
          <w:sz w:val="28"/>
          <w:szCs w:val="28"/>
        </w:rPr>
        <w:t xml:space="preserve"> </w:t>
      </w:r>
    </w:p>
    <w:p w14:paraId="7FB34D74" w14:textId="64CF1514" w:rsidR="00D7669D" w:rsidRPr="009D294E" w:rsidRDefault="00D7669D" w:rsidP="00936E5E">
      <w:pPr>
        <w:pStyle w:val="Default"/>
        <w:spacing w:line="360" w:lineRule="auto"/>
        <w:jc w:val="both"/>
        <w:rPr>
          <w:color w:val="auto"/>
          <w:sz w:val="28"/>
          <w:szCs w:val="28"/>
        </w:rPr>
      </w:pPr>
      <w:r w:rsidRPr="009D294E">
        <w:rPr>
          <w:color w:val="auto"/>
          <w:sz w:val="28"/>
          <w:szCs w:val="28"/>
        </w:rPr>
        <w:t>6. Перечень основной и дополнительной учебной литературы, необходимой для выполнения</w:t>
      </w:r>
      <w:r w:rsidR="005E4759" w:rsidRPr="009D294E">
        <w:rPr>
          <w:color w:val="auto"/>
          <w:sz w:val="28"/>
          <w:szCs w:val="28"/>
        </w:rPr>
        <w:t xml:space="preserve"> НИР……………………………………………………………</w:t>
      </w:r>
      <w:r w:rsidR="002C07F6">
        <w:rPr>
          <w:color w:val="auto"/>
          <w:sz w:val="28"/>
          <w:szCs w:val="28"/>
        </w:rPr>
        <w:t>10</w:t>
      </w:r>
    </w:p>
    <w:p w14:paraId="1CAF6409" w14:textId="6404C821" w:rsidR="00D7669D" w:rsidRPr="009D294E" w:rsidRDefault="00D7669D" w:rsidP="00936E5E">
      <w:pPr>
        <w:pStyle w:val="Default"/>
        <w:spacing w:line="360" w:lineRule="auto"/>
        <w:jc w:val="both"/>
        <w:rPr>
          <w:color w:val="auto"/>
          <w:sz w:val="28"/>
          <w:szCs w:val="28"/>
        </w:rPr>
      </w:pPr>
      <w:r w:rsidRPr="009D294E">
        <w:rPr>
          <w:color w:val="auto"/>
          <w:sz w:val="28"/>
          <w:szCs w:val="28"/>
        </w:rPr>
        <w:t xml:space="preserve">7. Перечень ресурсов информационно-телекоммуникационной сети </w:t>
      </w:r>
      <w:r w:rsidR="00263E7C">
        <w:rPr>
          <w:color w:val="auto"/>
          <w:sz w:val="28"/>
          <w:szCs w:val="28"/>
        </w:rPr>
        <w:t>«</w:t>
      </w:r>
      <w:r w:rsidRPr="009D294E">
        <w:rPr>
          <w:color w:val="auto"/>
          <w:sz w:val="28"/>
          <w:szCs w:val="28"/>
        </w:rPr>
        <w:t>Интернет</w:t>
      </w:r>
      <w:r w:rsidR="00263E7C">
        <w:rPr>
          <w:color w:val="auto"/>
          <w:sz w:val="28"/>
          <w:szCs w:val="28"/>
        </w:rPr>
        <w:t>»</w:t>
      </w:r>
      <w:r w:rsidRPr="009D294E">
        <w:rPr>
          <w:color w:val="auto"/>
          <w:sz w:val="28"/>
          <w:szCs w:val="28"/>
        </w:rPr>
        <w:t>, необходимых для</w:t>
      </w:r>
      <w:r w:rsidR="005E4759" w:rsidRPr="009D294E">
        <w:rPr>
          <w:color w:val="auto"/>
          <w:sz w:val="28"/>
          <w:szCs w:val="28"/>
        </w:rPr>
        <w:t xml:space="preserve"> проведения НИР……………………………...</w:t>
      </w:r>
      <w:r w:rsidR="006B5DD3" w:rsidRPr="009D294E">
        <w:rPr>
          <w:color w:val="auto"/>
          <w:sz w:val="28"/>
          <w:szCs w:val="28"/>
        </w:rPr>
        <w:t>1</w:t>
      </w:r>
      <w:r w:rsidR="001410CB">
        <w:rPr>
          <w:color w:val="auto"/>
          <w:sz w:val="28"/>
          <w:szCs w:val="28"/>
        </w:rPr>
        <w:t>3</w:t>
      </w:r>
    </w:p>
    <w:p w14:paraId="0F9D81B8" w14:textId="51774907" w:rsidR="00D7669D" w:rsidRPr="009D294E" w:rsidRDefault="00D7669D" w:rsidP="00936E5E">
      <w:pPr>
        <w:pStyle w:val="Default"/>
        <w:spacing w:line="360" w:lineRule="auto"/>
        <w:jc w:val="both"/>
        <w:rPr>
          <w:color w:val="auto"/>
          <w:sz w:val="28"/>
          <w:szCs w:val="28"/>
        </w:rPr>
      </w:pPr>
      <w:r w:rsidRPr="009D294E">
        <w:rPr>
          <w:color w:val="auto"/>
          <w:sz w:val="28"/>
          <w:szCs w:val="28"/>
        </w:rPr>
        <w:t>8. Методические указания для об</w:t>
      </w:r>
      <w:r w:rsidR="005E4759" w:rsidRPr="009D294E">
        <w:rPr>
          <w:color w:val="auto"/>
          <w:sz w:val="28"/>
          <w:szCs w:val="28"/>
        </w:rPr>
        <w:t>учающихся по выполнению НИР…………</w:t>
      </w:r>
      <w:r w:rsidR="006B5DD3" w:rsidRPr="009D294E">
        <w:rPr>
          <w:color w:val="auto"/>
          <w:sz w:val="28"/>
          <w:szCs w:val="28"/>
        </w:rPr>
        <w:t>1</w:t>
      </w:r>
      <w:r w:rsidR="001410CB">
        <w:rPr>
          <w:color w:val="auto"/>
          <w:sz w:val="28"/>
          <w:szCs w:val="28"/>
        </w:rPr>
        <w:t>4</w:t>
      </w:r>
      <w:r w:rsidRPr="009D294E">
        <w:rPr>
          <w:color w:val="auto"/>
          <w:sz w:val="28"/>
          <w:szCs w:val="28"/>
        </w:rPr>
        <w:t xml:space="preserve"> </w:t>
      </w:r>
    </w:p>
    <w:p w14:paraId="28861828" w14:textId="562C9D6A" w:rsidR="00D7669D" w:rsidRPr="009D294E" w:rsidRDefault="00D7669D" w:rsidP="00936E5E">
      <w:pPr>
        <w:pStyle w:val="Default"/>
        <w:spacing w:line="360" w:lineRule="auto"/>
        <w:jc w:val="both"/>
        <w:rPr>
          <w:color w:val="auto"/>
          <w:sz w:val="28"/>
          <w:szCs w:val="28"/>
        </w:rPr>
      </w:pPr>
      <w:r w:rsidRPr="009D294E">
        <w:rPr>
          <w:color w:val="auto"/>
          <w:sz w:val="28"/>
          <w:szCs w:val="28"/>
        </w:rPr>
        <w:t>9. Описание материально-технической базы, необходимой для выполнения НИР</w:t>
      </w:r>
      <w:r w:rsidR="005E4759" w:rsidRPr="009D294E">
        <w:rPr>
          <w:color w:val="auto"/>
          <w:sz w:val="28"/>
          <w:szCs w:val="28"/>
        </w:rPr>
        <w:t>……………………………………………………………………………….</w:t>
      </w:r>
      <w:r w:rsidR="001410CB">
        <w:rPr>
          <w:color w:val="auto"/>
          <w:sz w:val="28"/>
          <w:szCs w:val="28"/>
        </w:rPr>
        <w:t>1</w:t>
      </w:r>
      <w:r w:rsidR="00A9237E">
        <w:rPr>
          <w:color w:val="auto"/>
          <w:sz w:val="28"/>
          <w:szCs w:val="28"/>
        </w:rPr>
        <w:t>7</w:t>
      </w:r>
      <w:r w:rsidRPr="009D294E">
        <w:rPr>
          <w:color w:val="auto"/>
          <w:sz w:val="28"/>
          <w:szCs w:val="28"/>
        </w:rPr>
        <w:t xml:space="preserve"> </w:t>
      </w:r>
    </w:p>
    <w:p w14:paraId="3B5985BB" w14:textId="77777777" w:rsidR="00D7669D" w:rsidRPr="009D294E" w:rsidRDefault="00D7669D" w:rsidP="00936E5E">
      <w:pPr>
        <w:pStyle w:val="Default"/>
        <w:spacing w:line="360" w:lineRule="auto"/>
        <w:jc w:val="both"/>
        <w:rPr>
          <w:color w:val="auto"/>
          <w:sz w:val="28"/>
          <w:szCs w:val="28"/>
        </w:rPr>
      </w:pPr>
    </w:p>
    <w:p w14:paraId="746C308C" w14:textId="77777777" w:rsidR="00D7669D" w:rsidRPr="009D294E" w:rsidRDefault="00D7669D" w:rsidP="00936E5E">
      <w:pPr>
        <w:pStyle w:val="Default"/>
        <w:jc w:val="both"/>
        <w:rPr>
          <w:color w:val="auto"/>
          <w:sz w:val="28"/>
          <w:szCs w:val="28"/>
        </w:rPr>
      </w:pPr>
    </w:p>
    <w:p w14:paraId="758F4DFD" w14:textId="77777777" w:rsidR="00D7669D" w:rsidRPr="009D294E" w:rsidRDefault="00D7669D" w:rsidP="00936E5E">
      <w:pPr>
        <w:pStyle w:val="Default"/>
        <w:spacing w:line="360" w:lineRule="auto"/>
        <w:jc w:val="both"/>
        <w:rPr>
          <w:color w:val="auto"/>
          <w:sz w:val="28"/>
          <w:szCs w:val="28"/>
        </w:rPr>
      </w:pPr>
    </w:p>
    <w:p w14:paraId="15AFC8BE" w14:textId="77777777" w:rsidR="00D7669D" w:rsidRPr="009D294E" w:rsidRDefault="00D7669D" w:rsidP="007B4303">
      <w:pPr>
        <w:pStyle w:val="Default"/>
        <w:spacing w:line="360" w:lineRule="auto"/>
        <w:rPr>
          <w:color w:val="auto"/>
          <w:sz w:val="28"/>
          <w:szCs w:val="28"/>
        </w:rPr>
      </w:pPr>
    </w:p>
    <w:p w14:paraId="13B4CECF" w14:textId="77777777" w:rsidR="00D7669D" w:rsidRPr="009D294E" w:rsidRDefault="00D7669D" w:rsidP="007B4303">
      <w:pPr>
        <w:pStyle w:val="Default"/>
        <w:spacing w:line="360" w:lineRule="auto"/>
        <w:rPr>
          <w:color w:val="auto"/>
          <w:sz w:val="28"/>
          <w:szCs w:val="28"/>
        </w:rPr>
      </w:pPr>
    </w:p>
    <w:p w14:paraId="1A6E8E01" w14:textId="77777777" w:rsidR="00D7669D" w:rsidRPr="009D294E" w:rsidRDefault="00D7669D" w:rsidP="007B4303">
      <w:pPr>
        <w:pStyle w:val="Default"/>
        <w:spacing w:line="360" w:lineRule="auto"/>
        <w:rPr>
          <w:color w:val="auto"/>
          <w:sz w:val="28"/>
          <w:szCs w:val="28"/>
        </w:rPr>
      </w:pPr>
    </w:p>
    <w:p w14:paraId="1E4A75B0" w14:textId="77777777" w:rsidR="00D7669D" w:rsidRPr="009D294E" w:rsidRDefault="00D7669D" w:rsidP="007B4303">
      <w:pPr>
        <w:pStyle w:val="Default"/>
        <w:spacing w:line="360" w:lineRule="auto"/>
        <w:rPr>
          <w:color w:val="auto"/>
          <w:sz w:val="28"/>
          <w:szCs w:val="28"/>
        </w:rPr>
      </w:pPr>
    </w:p>
    <w:p w14:paraId="299192B1" w14:textId="77777777" w:rsidR="00D7669D" w:rsidRPr="009D294E" w:rsidRDefault="00D7669D" w:rsidP="007B4303">
      <w:pPr>
        <w:pStyle w:val="Default"/>
        <w:spacing w:line="360" w:lineRule="auto"/>
        <w:rPr>
          <w:color w:val="auto"/>
          <w:sz w:val="28"/>
          <w:szCs w:val="28"/>
        </w:rPr>
      </w:pPr>
    </w:p>
    <w:p w14:paraId="1DCE1C54" w14:textId="705264A0" w:rsidR="004C35C3" w:rsidRPr="009D294E" w:rsidRDefault="004C35C3" w:rsidP="007B4303">
      <w:pPr>
        <w:pStyle w:val="Default"/>
        <w:spacing w:line="360" w:lineRule="auto"/>
        <w:rPr>
          <w:color w:val="auto"/>
          <w:sz w:val="28"/>
          <w:szCs w:val="28"/>
        </w:rPr>
      </w:pPr>
    </w:p>
    <w:p w14:paraId="617ABD01" w14:textId="330C3654" w:rsidR="005E7C5C" w:rsidRPr="009D294E" w:rsidRDefault="00137BDE" w:rsidP="004C7D1D">
      <w:pPr>
        <w:pStyle w:val="Default"/>
        <w:numPr>
          <w:ilvl w:val="0"/>
          <w:numId w:val="10"/>
        </w:numPr>
        <w:spacing w:line="360" w:lineRule="auto"/>
        <w:ind w:left="0" w:firstLine="360"/>
        <w:jc w:val="both"/>
        <w:rPr>
          <w:b/>
          <w:bCs/>
          <w:color w:val="auto"/>
          <w:sz w:val="28"/>
          <w:szCs w:val="28"/>
        </w:rPr>
      </w:pPr>
      <w:r w:rsidRPr="009D294E">
        <w:rPr>
          <w:b/>
          <w:bCs/>
          <w:color w:val="auto"/>
          <w:sz w:val="28"/>
          <w:szCs w:val="28"/>
        </w:rPr>
        <w:lastRenderedPageBreak/>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проведения научно-исследовательской работы (далее - НИР)</w:t>
      </w:r>
    </w:p>
    <w:p w14:paraId="0AFC304B" w14:textId="65FA3488" w:rsidR="005E4B82" w:rsidRDefault="005E4B82" w:rsidP="005E4B82">
      <w:pPr>
        <w:pStyle w:val="Default"/>
        <w:spacing w:line="360" w:lineRule="auto"/>
        <w:ind w:firstLine="720"/>
        <w:jc w:val="both"/>
        <w:rPr>
          <w:bCs/>
          <w:color w:val="auto"/>
          <w:sz w:val="28"/>
          <w:szCs w:val="28"/>
        </w:rPr>
      </w:pPr>
      <w:r w:rsidRPr="009D294E">
        <w:rPr>
          <w:bCs/>
          <w:color w:val="auto"/>
          <w:sz w:val="28"/>
          <w:szCs w:val="28"/>
        </w:rPr>
        <w:t>Научно-исследовательская работа относится к блоку программы магистратуры, цель которого состоит в овладении студентами методологией научных исследований</w:t>
      </w:r>
      <w:r w:rsidR="00986E81" w:rsidRPr="009D294E">
        <w:rPr>
          <w:bCs/>
          <w:color w:val="auto"/>
          <w:sz w:val="28"/>
          <w:szCs w:val="28"/>
        </w:rPr>
        <w:t>,</w:t>
      </w:r>
      <w:r w:rsidRPr="009D294E">
        <w:rPr>
          <w:bCs/>
          <w:color w:val="auto"/>
          <w:sz w:val="28"/>
          <w:szCs w:val="28"/>
        </w:rPr>
        <w:t xml:space="preserve"> дополняющей знания и умения, приобретаемые в ходе освоения дисциплин Программы, синергетическим эффектом которых станет формирование профессиональных компетенций.</w:t>
      </w:r>
    </w:p>
    <w:tbl>
      <w:tblPr>
        <w:tblW w:w="9327" w:type="dxa"/>
        <w:tblInd w:w="-118" w:type="dxa"/>
        <w:tblLayout w:type="fixed"/>
        <w:tblLook w:val="04A0" w:firstRow="1" w:lastRow="0" w:firstColumn="1" w:lastColumn="0" w:noHBand="0" w:noVBand="1"/>
      </w:tblPr>
      <w:tblGrid>
        <w:gridCol w:w="964"/>
        <w:gridCol w:w="2121"/>
        <w:gridCol w:w="2698"/>
        <w:gridCol w:w="3544"/>
      </w:tblGrid>
      <w:tr w:rsidR="00B0675B" w:rsidRPr="00B0675B" w14:paraId="359AD314" w14:textId="77777777" w:rsidTr="00B427CD">
        <w:tc>
          <w:tcPr>
            <w:tcW w:w="964" w:type="dxa"/>
            <w:tcBorders>
              <w:top w:val="single" w:sz="4" w:space="0" w:color="000000"/>
              <w:left w:val="single" w:sz="4" w:space="0" w:color="000000"/>
              <w:bottom w:val="single" w:sz="4" w:space="0" w:color="000000"/>
              <w:right w:val="single" w:sz="4" w:space="0" w:color="000000"/>
            </w:tcBorders>
          </w:tcPr>
          <w:p w14:paraId="68DE2B79" w14:textId="77777777" w:rsidR="00B0675B" w:rsidRPr="00B0675B" w:rsidRDefault="00B0675B" w:rsidP="00B0675B">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Код компе-тенции</w:t>
            </w:r>
          </w:p>
        </w:tc>
        <w:tc>
          <w:tcPr>
            <w:tcW w:w="2121" w:type="dxa"/>
            <w:tcBorders>
              <w:top w:val="single" w:sz="4" w:space="0" w:color="000000"/>
              <w:left w:val="single" w:sz="4" w:space="0" w:color="000000"/>
              <w:bottom w:val="single" w:sz="4" w:space="0" w:color="000000"/>
              <w:right w:val="single" w:sz="4" w:space="0" w:color="000000"/>
            </w:tcBorders>
            <w:vAlign w:val="center"/>
          </w:tcPr>
          <w:p w14:paraId="2E36B300" w14:textId="77777777" w:rsidR="00B0675B" w:rsidRPr="00B0675B" w:rsidRDefault="00B0675B" w:rsidP="00B0675B">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Наименование компетенции</w:t>
            </w:r>
          </w:p>
        </w:tc>
        <w:tc>
          <w:tcPr>
            <w:tcW w:w="2698" w:type="dxa"/>
            <w:tcBorders>
              <w:top w:val="single" w:sz="4" w:space="0" w:color="000000"/>
              <w:left w:val="single" w:sz="4" w:space="0" w:color="000000"/>
              <w:bottom w:val="single" w:sz="4" w:space="0" w:color="000000"/>
              <w:right w:val="single" w:sz="4" w:space="0" w:color="000000"/>
            </w:tcBorders>
            <w:vAlign w:val="center"/>
          </w:tcPr>
          <w:p w14:paraId="037DCC03" w14:textId="77777777" w:rsidR="00B0675B" w:rsidRPr="00B0675B" w:rsidRDefault="00B0675B" w:rsidP="00B0675B">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Индикаторы достижения компетенции</w:t>
            </w:r>
            <w:r w:rsidRPr="00B0675B">
              <w:rPr>
                <w:rFonts w:ascii="Times New Roman" w:eastAsiaTheme="minorEastAsia" w:hAnsi="Times New Roman" w:cs="Times New Roman"/>
                <w:sz w:val="24"/>
                <w:szCs w:val="24"/>
                <w:vertAlign w:val="superscript"/>
                <w:lang w:eastAsia="ru-RU"/>
              </w:rPr>
              <w:footnoteReference w:id="1"/>
            </w:r>
          </w:p>
        </w:tc>
        <w:tc>
          <w:tcPr>
            <w:tcW w:w="3544" w:type="dxa"/>
            <w:tcBorders>
              <w:top w:val="single" w:sz="4" w:space="0" w:color="000000"/>
              <w:left w:val="single" w:sz="4" w:space="0" w:color="000000"/>
              <w:bottom w:val="single" w:sz="4" w:space="0" w:color="000000"/>
              <w:right w:val="single" w:sz="4" w:space="0" w:color="000000"/>
            </w:tcBorders>
          </w:tcPr>
          <w:p w14:paraId="0C084DBC" w14:textId="77777777" w:rsidR="00B0675B" w:rsidRPr="00B0675B" w:rsidRDefault="00B0675B" w:rsidP="00B0675B">
            <w:pPr>
              <w:widowControl w:val="0"/>
              <w:tabs>
                <w:tab w:val="left" w:pos="540"/>
              </w:tabs>
              <w:contextualSpacing/>
              <w:jc w:val="center"/>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Результаты обучения (умения и знания), соотнесенные с компетенциями/индикаторами достижения компетенции</w:t>
            </w:r>
          </w:p>
        </w:tc>
      </w:tr>
      <w:tr w:rsidR="00B0675B" w:rsidRPr="00B0675B" w14:paraId="7CAC2BD8" w14:textId="77777777" w:rsidTr="00B427CD">
        <w:tc>
          <w:tcPr>
            <w:tcW w:w="964" w:type="dxa"/>
            <w:tcBorders>
              <w:left w:val="single" w:sz="4" w:space="0" w:color="000000"/>
              <w:bottom w:val="single" w:sz="4" w:space="0" w:color="000000"/>
              <w:right w:val="single" w:sz="4" w:space="0" w:color="000000"/>
            </w:tcBorders>
          </w:tcPr>
          <w:p w14:paraId="0FA07F6F"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ПК-3</w:t>
            </w:r>
          </w:p>
        </w:tc>
        <w:tc>
          <w:tcPr>
            <w:tcW w:w="2121" w:type="dxa"/>
            <w:tcBorders>
              <w:left w:val="single" w:sz="4" w:space="0" w:color="000000"/>
              <w:bottom w:val="single" w:sz="4" w:space="0" w:color="000000"/>
              <w:right w:val="single" w:sz="4" w:space="0" w:color="000000"/>
            </w:tcBorders>
          </w:tcPr>
          <w:p w14:paraId="1B457EA6" w14:textId="77777777" w:rsidR="00B0675B" w:rsidRPr="00B0675B" w:rsidRDefault="00B0675B" w:rsidP="00B0675B">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Способность к анализу и оценке туристского потенциала территории и инфраструктуры туризма во взаимоувязке с бизнес задачами и стратегиями развития предприятий и проектов в индустрии туризма и гостеприимства (ПК-3)</w:t>
            </w:r>
          </w:p>
        </w:tc>
        <w:tc>
          <w:tcPr>
            <w:tcW w:w="2698" w:type="dxa"/>
            <w:tcBorders>
              <w:left w:val="single" w:sz="4" w:space="0" w:color="000000"/>
              <w:bottom w:val="single" w:sz="4" w:space="0" w:color="000000"/>
              <w:right w:val="single" w:sz="4" w:space="0" w:color="000000"/>
            </w:tcBorders>
          </w:tcPr>
          <w:p w14:paraId="5418580E" w14:textId="77777777" w:rsidR="00B0675B" w:rsidRPr="00B0675B" w:rsidRDefault="00B0675B" w:rsidP="00B0675B">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1. Выявляет и формулирует стратегические альтернативы развития территории, применяя методы проведения комплексного анализа и оценки туристского потенциала территории и инфраструктуры туризма. </w:t>
            </w:r>
          </w:p>
          <w:p w14:paraId="44F7024D" w14:textId="77777777" w:rsidR="00B0675B" w:rsidRPr="00B0675B" w:rsidRDefault="00B0675B" w:rsidP="00B0675B">
            <w:pPr>
              <w:spacing w:after="0" w:line="240" w:lineRule="auto"/>
              <w:jc w:val="both"/>
              <w:rPr>
                <w:rFonts w:ascii="Times New Roman" w:eastAsia="Times New Roman" w:hAnsi="Times New Roman" w:cs="Times New Roman"/>
                <w:color w:val="000000"/>
                <w:sz w:val="24"/>
                <w:szCs w:val="24"/>
                <w:lang w:eastAsia="ru-RU"/>
              </w:rPr>
            </w:pPr>
          </w:p>
          <w:p w14:paraId="53202F6B" w14:textId="77777777" w:rsidR="00B0675B" w:rsidRPr="00B0675B" w:rsidRDefault="00B0675B" w:rsidP="00B0675B">
            <w:pPr>
              <w:spacing w:after="0" w:line="240" w:lineRule="auto"/>
              <w:jc w:val="both"/>
              <w:rPr>
                <w:rFonts w:ascii="Times New Roman" w:eastAsia="Times New Roman" w:hAnsi="Times New Roman" w:cs="Times New Roman"/>
                <w:color w:val="000000"/>
                <w:sz w:val="24"/>
                <w:szCs w:val="24"/>
                <w:lang w:eastAsia="ru-RU"/>
              </w:rPr>
            </w:pPr>
          </w:p>
          <w:p w14:paraId="14C807D9" w14:textId="77777777" w:rsidR="00B0675B" w:rsidRPr="00B0675B" w:rsidRDefault="00B0675B" w:rsidP="00B0675B">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2. Демонстрирует навыки разработки, внедрения и реализации стратегии компании. </w:t>
            </w:r>
          </w:p>
          <w:p w14:paraId="58E1B97E" w14:textId="77777777" w:rsidR="00B0675B" w:rsidRPr="00B0675B" w:rsidRDefault="00B0675B" w:rsidP="00B0675B">
            <w:pPr>
              <w:widowControl w:val="0"/>
              <w:spacing w:after="0" w:line="240" w:lineRule="auto"/>
              <w:jc w:val="both"/>
              <w:rPr>
                <w:rFonts w:ascii="Times New Roman" w:eastAsia="Times New Roman" w:hAnsi="Times New Roman" w:cs="Times New Roman"/>
                <w:color w:val="000000"/>
                <w:sz w:val="24"/>
                <w:szCs w:val="24"/>
                <w:lang w:eastAsia="ru-RU"/>
              </w:rPr>
            </w:pPr>
          </w:p>
          <w:p w14:paraId="6695F050" w14:textId="77777777" w:rsidR="00B0675B" w:rsidRPr="00B0675B" w:rsidRDefault="00B0675B" w:rsidP="00B0675B">
            <w:pPr>
              <w:widowControl w:val="0"/>
              <w:spacing w:after="0" w:line="240" w:lineRule="auto"/>
              <w:jc w:val="both"/>
              <w:rPr>
                <w:rFonts w:ascii="Times New Roman" w:eastAsia="Times New Roman" w:hAnsi="Times New Roman" w:cs="Times New Roman"/>
                <w:color w:val="000000"/>
                <w:sz w:val="24"/>
                <w:szCs w:val="24"/>
                <w:lang w:eastAsia="ru-RU"/>
              </w:rPr>
            </w:pPr>
          </w:p>
          <w:p w14:paraId="2131093A" w14:textId="77777777" w:rsidR="00B0675B" w:rsidRPr="00B0675B" w:rsidRDefault="00B0675B" w:rsidP="00B0675B">
            <w:pPr>
              <w:widowControl w:val="0"/>
              <w:spacing w:after="0" w:line="240" w:lineRule="auto"/>
              <w:jc w:val="both"/>
              <w:rPr>
                <w:rFonts w:ascii="Times New Roman" w:eastAsia="Times New Roman" w:hAnsi="Times New Roman" w:cs="Times New Roman"/>
                <w:color w:val="000000"/>
                <w:sz w:val="24"/>
                <w:szCs w:val="24"/>
                <w:lang w:eastAsia="ru-RU"/>
              </w:rPr>
            </w:pPr>
          </w:p>
          <w:p w14:paraId="713BB994" w14:textId="77777777" w:rsidR="00B0675B" w:rsidRPr="00B0675B" w:rsidRDefault="00B0675B" w:rsidP="00B0675B">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Выбирает метрики результативности компании на каждом этапе жизненного цикла компании</w:t>
            </w:r>
          </w:p>
        </w:tc>
        <w:tc>
          <w:tcPr>
            <w:tcW w:w="3544" w:type="dxa"/>
            <w:tcBorders>
              <w:left w:val="single" w:sz="4" w:space="0" w:color="000000"/>
              <w:bottom w:val="single" w:sz="4" w:space="0" w:color="000000"/>
              <w:right w:val="single" w:sz="4" w:space="0" w:color="000000"/>
            </w:tcBorders>
          </w:tcPr>
          <w:p w14:paraId="1B4B55DC"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Знать</w:t>
            </w:r>
            <w:r w:rsidRPr="00B0675B">
              <w:rPr>
                <w:rFonts w:ascii="Times New Roman" w:eastAsiaTheme="minorEastAsia" w:hAnsi="Times New Roman" w:cs="Times New Roman"/>
                <w:sz w:val="24"/>
                <w:szCs w:val="24"/>
                <w:lang w:eastAsia="ru-RU"/>
              </w:rPr>
              <w:t xml:space="preserve"> теорию формирования научно-прикладных исследований в сфере туризма; формы, методы и инструменты реализации исследовательских и прикладных задач</w:t>
            </w:r>
          </w:p>
          <w:p w14:paraId="34298C66"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Pr="00B0675B">
              <w:rPr>
                <w:rFonts w:ascii="Times New Roman" w:eastAsiaTheme="minorEastAsia" w:hAnsi="Times New Roman" w:cs="Times New Roman"/>
                <w:sz w:val="24"/>
                <w:szCs w:val="24"/>
                <w:lang w:eastAsia="ru-RU"/>
              </w:rPr>
              <w:t xml:space="preserve"> планировать научно-прикладные исследования в сфере туризма территории, ставить исследовательские и прикладные задачи в изучаемой области </w:t>
            </w:r>
          </w:p>
          <w:p w14:paraId="38FBF6BA"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p>
          <w:p w14:paraId="353516F6"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 xml:space="preserve">Знать </w:t>
            </w:r>
            <w:r w:rsidRPr="00B0675B">
              <w:rPr>
                <w:rFonts w:ascii="Times New Roman" w:eastAsiaTheme="minorEastAsia" w:hAnsi="Times New Roman" w:cs="Times New Roman"/>
                <w:sz w:val="24"/>
                <w:szCs w:val="24"/>
                <w:lang w:eastAsia="ru-RU"/>
              </w:rPr>
              <w:t xml:space="preserve">методы и инструменты проведения научно-прикладных исследований в сфере туризма  </w:t>
            </w:r>
          </w:p>
          <w:p w14:paraId="50BEA997"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 xml:space="preserve">Уметь </w:t>
            </w:r>
            <w:r w:rsidRPr="00B0675B">
              <w:rPr>
                <w:rFonts w:ascii="Times New Roman" w:eastAsiaTheme="minorEastAsia" w:hAnsi="Times New Roman" w:cs="Times New Roman"/>
                <w:sz w:val="24"/>
                <w:szCs w:val="24"/>
                <w:lang w:eastAsia="ru-RU"/>
              </w:rPr>
              <w:t>применять инструменты научно-прикладных исследований в сфере туризма</w:t>
            </w:r>
          </w:p>
          <w:p w14:paraId="3D7CF7F9"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p>
          <w:p w14:paraId="7E41D76E"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Знать</w:t>
            </w:r>
            <w:r w:rsidRPr="00B0675B">
              <w:rPr>
                <w:rFonts w:ascii="Times New Roman" w:eastAsiaTheme="minorEastAsia" w:hAnsi="Times New Roman" w:cs="Times New Roman"/>
                <w:sz w:val="24"/>
                <w:szCs w:val="24"/>
                <w:lang w:eastAsia="ru-RU"/>
              </w:rPr>
              <w:t xml:space="preserve"> способы представления и презентации материалов научно-прикладных исследовании в сфере туризма</w:t>
            </w:r>
          </w:p>
          <w:p w14:paraId="3EF29E35"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sz w:val="24"/>
                <w:szCs w:val="24"/>
                <w:lang w:eastAsia="ru-RU"/>
              </w:rPr>
              <w:t>Уметь</w:t>
            </w:r>
            <w:r w:rsidRPr="00B0675B">
              <w:rPr>
                <w:rFonts w:ascii="Times New Roman" w:eastAsiaTheme="minorEastAsia" w:hAnsi="Times New Roman" w:cs="Times New Roman"/>
                <w:sz w:val="24"/>
                <w:szCs w:val="24"/>
                <w:lang w:eastAsia="ru-RU"/>
              </w:rPr>
              <w:t xml:space="preserve"> презентовать сообщения на корпоративных совещаниях, научных статей, статей, докладов на научных конференциях.</w:t>
            </w:r>
          </w:p>
        </w:tc>
      </w:tr>
      <w:tr w:rsidR="00B0675B" w:rsidRPr="00B0675B" w14:paraId="28C16BBA" w14:textId="77777777" w:rsidTr="00B427CD">
        <w:tc>
          <w:tcPr>
            <w:tcW w:w="964" w:type="dxa"/>
            <w:tcBorders>
              <w:left w:val="single" w:sz="4" w:space="0" w:color="000000"/>
              <w:bottom w:val="single" w:sz="4" w:space="0" w:color="000000"/>
              <w:right w:val="single" w:sz="4" w:space="0" w:color="000000"/>
            </w:tcBorders>
          </w:tcPr>
          <w:p w14:paraId="741B0071"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ПК-2</w:t>
            </w:r>
          </w:p>
        </w:tc>
        <w:tc>
          <w:tcPr>
            <w:tcW w:w="2121" w:type="dxa"/>
            <w:tcBorders>
              <w:left w:val="single" w:sz="4" w:space="0" w:color="000000"/>
              <w:bottom w:val="single" w:sz="4" w:space="0" w:color="000000"/>
              <w:right w:val="single" w:sz="4" w:space="0" w:color="000000"/>
            </w:tcBorders>
          </w:tcPr>
          <w:p w14:paraId="4AECDC5F" w14:textId="77777777" w:rsidR="00B0675B" w:rsidRPr="00B0675B" w:rsidRDefault="00B0675B" w:rsidP="00B0675B">
            <w:pPr>
              <w:widowControl w:val="0"/>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Способность к исследованию существующих и разработке новых методов и технологий управления в сфере туризма и гостеприимства, к проектированию, обоснованию и оценке эффективности управленческих решений в данной сфере (ПК-2)</w:t>
            </w:r>
          </w:p>
        </w:tc>
        <w:tc>
          <w:tcPr>
            <w:tcW w:w="2698" w:type="dxa"/>
            <w:tcBorders>
              <w:left w:val="single" w:sz="4" w:space="0" w:color="000000"/>
              <w:bottom w:val="single" w:sz="4" w:space="0" w:color="000000"/>
              <w:right w:val="single" w:sz="4" w:space="0" w:color="000000"/>
            </w:tcBorders>
          </w:tcPr>
          <w:p w14:paraId="7BCF02F2" w14:textId="09EA27C6" w:rsidR="00B0675B" w:rsidRDefault="00B0675B" w:rsidP="00B0675B">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1. Анализирует и совершенствует бизнес-процессы организации индустрии туризма и гостеприимства. </w:t>
            </w:r>
          </w:p>
          <w:p w14:paraId="77048AED" w14:textId="77777777" w:rsidR="00B0675B" w:rsidRPr="00B0675B" w:rsidRDefault="00B0675B" w:rsidP="00B0675B">
            <w:pPr>
              <w:spacing w:after="0" w:line="240" w:lineRule="auto"/>
              <w:jc w:val="both"/>
              <w:rPr>
                <w:rFonts w:ascii="Times New Roman" w:eastAsia="Times New Roman" w:hAnsi="Times New Roman" w:cs="Times New Roman"/>
                <w:color w:val="000000"/>
                <w:sz w:val="24"/>
                <w:szCs w:val="24"/>
                <w:lang w:eastAsia="ru-RU"/>
              </w:rPr>
            </w:pPr>
          </w:p>
          <w:p w14:paraId="4F360336" w14:textId="77777777" w:rsidR="00B0675B" w:rsidRDefault="00B0675B" w:rsidP="00B0675B">
            <w:pPr>
              <w:spacing w:after="0" w:line="240" w:lineRule="auto"/>
              <w:jc w:val="both"/>
              <w:rPr>
                <w:rFonts w:ascii="Times New Roman" w:eastAsia="Times New Roman" w:hAnsi="Times New Roman" w:cs="Times New Roman"/>
                <w:color w:val="000000"/>
                <w:sz w:val="24"/>
                <w:szCs w:val="24"/>
                <w:lang w:eastAsia="ru-RU"/>
              </w:rPr>
            </w:pPr>
          </w:p>
          <w:p w14:paraId="5C785E2A" w14:textId="77777777" w:rsidR="00B0675B" w:rsidRDefault="00B0675B" w:rsidP="00B0675B">
            <w:pPr>
              <w:spacing w:after="0" w:line="240" w:lineRule="auto"/>
              <w:jc w:val="both"/>
              <w:rPr>
                <w:rFonts w:ascii="Times New Roman" w:eastAsia="Times New Roman" w:hAnsi="Times New Roman" w:cs="Times New Roman"/>
                <w:color w:val="000000"/>
                <w:sz w:val="24"/>
                <w:szCs w:val="24"/>
                <w:lang w:eastAsia="ru-RU"/>
              </w:rPr>
            </w:pPr>
          </w:p>
          <w:p w14:paraId="6633842B" w14:textId="77777777" w:rsidR="00B0675B" w:rsidRDefault="00B0675B" w:rsidP="00B0675B">
            <w:pPr>
              <w:spacing w:after="0" w:line="240" w:lineRule="auto"/>
              <w:jc w:val="both"/>
              <w:rPr>
                <w:rFonts w:ascii="Times New Roman" w:eastAsia="Times New Roman" w:hAnsi="Times New Roman" w:cs="Times New Roman"/>
                <w:color w:val="000000"/>
                <w:sz w:val="24"/>
                <w:szCs w:val="24"/>
                <w:lang w:eastAsia="ru-RU"/>
              </w:rPr>
            </w:pPr>
          </w:p>
          <w:p w14:paraId="4FB10755" w14:textId="2F14A753" w:rsidR="00B0675B" w:rsidRDefault="00B0675B" w:rsidP="00B0675B">
            <w:pPr>
              <w:spacing w:after="0" w:line="240" w:lineRule="auto"/>
              <w:jc w:val="both"/>
              <w:rPr>
                <w:rFonts w:ascii="Times New Roman" w:eastAsia="Times New Roman" w:hAnsi="Times New Roman" w:cs="Times New Roman"/>
                <w:color w:val="000000"/>
                <w:sz w:val="24"/>
                <w:szCs w:val="24"/>
                <w:lang w:eastAsia="ru-RU"/>
              </w:rPr>
            </w:pPr>
            <w:r w:rsidRPr="00B0675B">
              <w:rPr>
                <w:rFonts w:ascii="Times New Roman" w:eastAsia="Times New Roman" w:hAnsi="Times New Roman" w:cs="Times New Roman"/>
                <w:color w:val="000000"/>
                <w:sz w:val="24"/>
                <w:szCs w:val="24"/>
                <w:lang w:eastAsia="ru-RU"/>
              </w:rPr>
              <w:t xml:space="preserve">2. Проводит самостоятельные исследования бизнес-процессов в соответствии с разработанной производственной программой с использованием современных информационных технологий. </w:t>
            </w:r>
          </w:p>
          <w:p w14:paraId="4663E27C" w14:textId="77777777" w:rsidR="00606A3E" w:rsidRPr="00B0675B" w:rsidRDefault="00606A3E" w:rsidP="00B0675B">
            <w:pPr>
              <w:spacing w:after="0" w:line="240" w:lineRule="auto"/>
              <w:jc w:val="both"/>
              <w:rPr>
                <w:rFonts w:ascii="Times New Roman" w:eastAsia="Times New Roman" w:hAnsi="Times New Roman" w:cs="Times New Roman"/>
                <w:color w:val="000000"/>
                <w:sz w:val="24"/>
                <w:szCs w:val="24"/>
                <w:lang w:eastAsia="ru-RU"/>
              </w:rPr>
            </w:pPr>
          </w:p>
          <w:p w14:paraId="557326D0"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3544" w:type="dxa"/>
            <w:tcBorders>
              <w:left w:val="single" w:sz="4" w:space="0" w:color="000000"/>
              <w:bottom w:val="single" w:sz="4" w:space="0" w:color="000000"/>
              <w:right w:val="single" w:sz="4" w:space="0" w:color="000000"/>
            </w:tcBorders>
          </w:tcPr>
          <w:p w14:paraId="3DA4D8B9"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B0675B">
              <w:rPr>
                <w:rFonts w:ascii="Times New Roman" w:eastAsiaTheme="minorEastAsia" w:hAnsi="Times New Roman" w:cs="Times New Roman"/>
                <w:bCs/>
                <w:i/>
                <w:sz w:val="24"/>
                <w:szCs w:val="24"/>
                <w:lang w:eastAsia="ru-RU"/>
              </w:rPr>
              <w:t>Знать</w:t>
            </w:r>
            <w:r w:rsidRPr="00B0675B">
              <w:rPr>
                <w:rFonts w:ascii="Times New Roman" w:eastAsiaTheme="minorEastAsia" w:hAnsi="Times New Roman" w:cs="Times New Roman"/>
                <w:bCs/>
                <w:sz w:val="24"/>
                <w:szCs w:val="24"/>
                <w:lang w:eastAsia="ru-RU"/>
              </w:rPr>
              <w:t xml:space="preserve"> теорию управления и проектирования в сфере туризма и гостеприимства</w:t>
            </w:r>
          </w:p>
          <w:p w14:paraId="781AFEE8" w14:textId="77777777" w:rsidR="00B0675B" w:rsidRPr="00B0675B" w:rsidRDefault="00B0675B" w:rsidP="00B0675B">
            <w:pPr>
              <w:spacing w:after="0" w:line="240" w:lineRule="auto"/>
              <w:jc w:val="both"/>
              <w:rPr>
                <w:rFonts w:ascii="Times New Roman" w:eastAsia="Times New Roman" w:hAnsi="Times New Roman" w:cs="Times New Roman"/>
                <w:bCs/>
                <w:color w:val="000000"/>
                <w:sz w:val="24"/>
                <w:szCs w:val="24"/>
                <w:lang w:eastAsia="ru-RU"/>
              </w:rPr>
            </w:pPr>
            <w:r w:rsidRPr="00B0675B">
              <w:rPr>
                <w:rFonts w:ascii="Times New Roman" w:eastAsiaTheme="minorEastAsia" w:hAnsi="Times New Roman" w:cs="Times New Roman"/>
                <w:bCs/>
                <w:i/>
                <w:iCs/>
                <w:sz w:val="24"/>
                <w:szCs w:val="24"/>
                <w:lang w:eastAsia="ru-RU"/>
              </w:rPr>
              <w:t>Уметь</w:t>
            </w:r>
            <w:r w:rsidRPr="00B0675B">
              <w:rPr>
                <w:rFonts w:ascii="Times New Roman" w:eastAsiaTheme="minorEastAsia" w:hAnsi="Times New Roman" w:cs="Times New Roman"/>
                <w:bCs/>
                <w:sz w:val="24"/>
                <w:szCs w:val="24"/>
                <w:lang w:eastAsia="ru-RU"/>
              </w:rPr>
              <w:t xml:space="preserve"> осуществлять </w:t>
            </w:r>
            <w:r w:rsidRPr="00B0675B">
              <w:rPr>
                <w:rFonts w:ascii="Times New Roman" w:eastAsia="Times New Roman" w:hAnsi="Times New Roman" w:cs="Times New Roman"/>
                <w:bCs/>
                <w:color w:val="000000"/>
                <w:sz w:val="24"/>
                <w:szCs w:val="24"/>
                <w:lang w:eastAsia="ru-RU"/>
              </w:rPr>
              <w:t xml:space="preserve">самостоятельные исследования бизнес-процессов с использованием современных информационных технологий. </w:t>
            </w:r>
          </w:p>
          <w:p w14:paraId="3EB1F1FB" w14:textId="2EE632DF" w:rsid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6E723EDB" w14:textId="77777777" w:rsidR="00606A3E" w:rsidRPr="00606A3E" w:rsidRDefault="00606A3E" w:rsidP="00606A3E">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06A3E">
              <w:rPr>
                <w:rFonts w:ascii="Times New Roman" w:eastAsiaTheme="minorEastAsia" w:hAnsi="Times New Roman" w:cs="Times New Roman"/>
                <w:b/>
                <w:i/>
                <w:iCs/>
                <w:sz w:val="24"/>
                <w:szCs w:val="24"/>
                <w:lang w:eastAsia="ru-RU"/>
              </w:rPr>
              <w:t>Знать</w:t>
            </w:r>
            <w:r w:rsidRPr="00606A3E">
              <w:rPr>
                <w:rFonts w:ascii="Times New Roman" w:eastAsiaTheme="minorEastAsia" w:hAnsi="Times New Roman" w:cs="Times New Roman"/>
                <w:bCs/>
                <w:sz w:val="24"/>
                <w:szCs w:val="24"/>
                <w:lang w:eastAsia="ru-RU"/>
              </w:rPr>
              <w:t xml:space="preserve"> методы проведения исследований бизнес-процессов</w:t>
            </w:r>
          </w:p>
          <w:p w14:paraId="2FE252F8" w14:textId="77777777" w:rsidR="00606A3E" w:rsidRPr="00606A3E" w:rsidRDefault="00606A3E" w:rsidP="00606A3E">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606A3E">
              <w:rPr>
                <w:rFonts w:ascii="Times New Roman" w:eastAsiaTheme="minorEastAsia" w:hAnsi="Times New Roman" w:cs="Times New Roman"/>
                <w:b/>
                <w:i/>
                <w:iCs/>
                <w:sz w:val="24"/>
                <w:szCs w:val="24"/>
                <w:lang w:eastAsia="ru-RU"/>
              </w:rPr>
              <w:t>Уметь</w:t>
            </w:r>
            <w:r w:rsidRPr="00606A3E">
              <w:rPr>
                <w:rFonts w:ascii="Times New Roman" w:eastAsiaTheme="minorEastAsia" w:hAnsi="Times New Roman" w:cs="Times New Roman"/>
                <w:bCs/>
                <w:sz w:val="24"/>
                <w:szCs w:val="24"/>
                <w:lang w:eastAsia="ru-RU"/>
              </w:rPr>
              <w:t xml:space="preserve"> разрабатывать производственную программу с использованием современных информационных технологий. </w:t>
            </w:r>
          </w:p>
          <w:p w14:paraId="1895ADDE" w14:textId="77777777" w:rsidR="00606A3E" w:rsidRPr="00606A3E" w:rsidRDefault="00606A3E" w:rsidP="00606A3E">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413BD2D9" w14:textId="77777777" w:rsidR="00606A3E" w:rsidRPr="00606A3E" w:rsidRDefault="00606A3E" w:rsidP="00606A3E">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503A725F" w14:textId="6D428CC9" w:rsidR="00606A3E" w:rsidRDefault="00606A3E" w:rsidP="00B0675B">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2D1FF8E7" w14:textId="3E9C6F63" w:rsidR="00606A3E" w:rsidRDefault="00606A3E" w:rsidP="00B0675B">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126A0F05" w14:textId="09CEF56E" w:rsidR="00606A3E" w:rsidRDefault="00606A3E" w:rsidP="00B0675B">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63AA42CB" w14:textId="15D14AAD" w:rsidR="00606A3E" w:rsidRDefault="00606A3E" w:rsidP="00B0675B">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192A9C07" w14:textId="12B06F78" w:rsidR="00606A3E" w:rsidRDefault="00606A3E" w:rsidP="00B0675B">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p>
          <w:p w14:paraId="498B4365" w14:textId="10C78AE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i/>
                <w:iCs/>
                <w:sz w:val="24"/>
                <w:szCs w:val="24"/>
                <w:lang w:eastAsia="ru-RU"/>
              </w:rPr>
              <w:t>Знать</w:t>
            </w:r>
            <w:r w:rsidRPr="00B0675B">
              <w:rPr>
                <w:rFonts w:ascii="Times New Roman" w:eastAsiaTheme="minorEastAsia" w:hAnsi="Times New Roman" w:cs="Times New Roman"/>
                <w:bCs/>
                <w:i/>
                <w:iCs/>
                <w:sz w:val="24"/>
                <w:szCs w:val="24"/>
                <w:lang w:eastAsia="ru-RU"/>
              </w:rPr>
              <w:t xml:space="preserve"> </w:t>
            </w:r>
            <w:r w:rsidRPr="00B0675B">
              <w:rPr>
                <w:rFonts w:ascii="Times New Roman" w:eastAsiaTheme="minorEastAsia" w:hAnsi="Times New Roman" w:cs="Times New Roman"/>
                <w:sz w:val="24"/>
                <w:szCs w:val="24"/>
                <w:lang w:eastAsia="ru-RU"/>
              </w:rPr>
              <w:t>методики принятия решений, основанных на технологиях статистического моделирования и прогнозирования результатов деятельности предприятий сферы туризма</w:t>
            </w:r>
          </w:p>
          <w:p w14:paraId="7EA55BD8"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Cs/>
                <w:sz w:val="24"/>
                <w:szCs w:val="24"/>
                <w:lang w:eastAsia="ru-RU"/>
              </w:rPr>
            </w:pPr>
            <w:r w:rsidRPr="00B0675B">
              <w:rPr>
                <w:rFonts w:ascii="Times New Roman" w:eastAsiaTheme="minorEastAsia" w:hAnsi="Times New Roman" w:cs="Times New Roman"/>
                <w:b/>
                <w:i/>
                <w:iCs/>
                <w:sz w:val="24"/>
                <w:szCs w:val="24"/>
                <w:lang w:eastAsia="ru-RU"/>
              </w:rPr>
              <w:t>Уметь</w:t>
            </w:r>
            <w:r w:rsidRPr="00B0675B">
              <w:rPr>
                <w:rFonts w:ascii="Times New Roman" w:eastAsiaTheme="minorEastAsia" w:hAnsi="Times New Roman" w:cs="Times New Roman"/>
                <w:bCs/>
                <w:sz w:val="24"/>
                <w:szCs w:val="24"/>
                <w:lang w:eastAsia="ru-RU"/>
              </w:rPr>
              <w:t xml:space="preserve"> </w:t>
            </w:r>
            <w:r w:rsidRPr="00B0675B">
              <w:rPr>
                <w:rFonts w:ascii="Times New Roman" w:eastAsiaTheme="minorEastAsia" w:hAnsi="Times New Roman" w:cs="Times New Roman"/>
                <w:color w:val="0D0D0D"/>
                <w:sz w:val="24"/>
                <w:szCs w:val="24"/>
                <w:lang w:eastAsia="ru-RU"/>
              </w:rPr>
              <w:t xml:space="preserve">корректно применять решения в сфере туризма </w:t>
            </w:r>
            <w:r w:rsidRPr="00B0675B">
              <w:rPr>
                <w:rFonts w:ascii="Times New Roman" w:eastAsiaTheme="minorEastAsia" w:hAnsi="Times New Roman" w:cs="Times New Roman"/>
                <w:bCs/>
                <w:sz w:val="24"/>
                <w:szCs w:val="24"/>
                <w:lang w:eastAsia="ru-RU"/>
              </w:rPr>
              <w:t xml:space="preserve">планировать результаты, осуществлять текущий контроль </w:t>
            </w:r>
          </w:p>
        </w:tc>
      </w:tr>
      <w:tr w:rsidR="00B0675B" w:rsidRPr="00B0675B" w14:paraId="30D3D258" w14:textId="77777777" w:rsidTr="00B427CD">
        <w:tc>
          <w:tcPr>
            <w:tcW w:w="964" w:type="dxa"/>
            <w:tcBorders>
              <w:left w:val="single" w:sz="4" w:space="0" w:color="000000"/>
              <w:bottom w:val="single" w:sz="4" w:space="0" w:color="auto"/>
              <w:right w:val="single" w:sz="4" w:space="0" w:color="000000"/>
            </w:tcBorders>
          </w:tcPr>
          <w:p w14:paraId="1F4E7499"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ПКН-6</w:t>
            </w:r>
          </w:p>
          <w:p w14:paraId="1FDBC3A3"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p w14:paraId="4CED0494"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tc>
        <w:tc>
          <w:tcPr>
            <w:tcW w:w="2121" w:type="dxa"/>
            <w:tcBorders>
              <w:left w:val="single" w:sz="4" w:space="0" w:color="000000"/>
              <w:bottom w:val="single" w:sz="4" w:space="0" w:color="auto"/>
              <w:right w:val="single" w:sz="4" w:space="0" w:color="000000"/>
            </w:tcBorders>
          </w:tcPr>
          <w:p w14:paraId="3BD57CBB"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 xml:space="preserve">Способность планировать и применять подходы, методы и технологии научно-прикладных исследований в избранной сфере профессиональной деятельности, формулировать научно-обоснованные рекомендации прикладного характера для туристской индустрии и </w:t>
            </w:r>
            <w:r w:rsidRPr="00B0675B">
              <w:rPr>
                <w:rFonts w:ascii="Times New Roman" w:eastAsiaTheme="minorEastAsia" w:hAnsi="Times New Roman" w:cs="Times New Roman"/>
                <w:sz w:val="24"/>
                <w:szCs w:val="24"/>
                <w:lang w:eastAsia="ru-RU"/>
              </w:rPr>
              <w:lastRenderedPageBreak/>
              <w:t>других сфер деятельности, обеспечивающие устойчивое развитие регионов страны (ПКН-6)</w:t>
            </w:r>
          </w:p>
          <w:p w14:paraId="081ED90B"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2793CEF"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02370AC"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0AA633C8"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51D2319"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69D84CB2"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tc>
        <w:tc>
          <w:tcPr>
            <w:tcW w:w="2698" w:type="dxa"/>
            <w:tcBorders>
              <w:left w:val="single" w:sz="4" w:space="0" w:color="000000"/>
              <w:bottom w:val="single" w:sz="4" w:space="0" w:color="auto"/>
              <w:right w:val="single" w:sz="4" w:space="0" w:color="000000"/>
            </w:tcBorders>
          </w:tcPr>
          <w:p w14:paraId="2A0347F8" w14:textId="77777777" w:rsidR="00B0675B" w:rsidRPr="00B0675B" w:rsidRDefault="00B0675B" w:rsidP="00B0675B">
            <w:pPr>
              <w:numPr>
                <w:ilvl w:val="0"/>
                <w:numId w:val="36"/>
              </w:numPr>
              <w:spacing w:after="0" w:line="240" w:lineRule="auto"/>
              <w:ind w:left="0" w:firstLine="0"/>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Использует навыки проведения комплексных научных исследований с применением методов системного анализа и проактивного планирования развития рынка туристских услуг.</w:t>
            </w:r>
          </w:p>
          <w:p w14:paraId="5AECBFDF"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p>
          <w:p w14:paraId="4789B27E"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p>
          <w:p w14:paraId="08915582"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 xml:space="preserve">2. Грамотно и эффективно формулирует рекомендации научно-практического характера по формированию </w:t>
            </w:r>
            <w:r w:rsidRPr="00B0675B">
              <w:rPr>
                <w:rFonts w:ascii="Times New Roman" w:eastAsiaTheme="minorEastAsia" w:hAnsi="Times New Roman" w:cs="Times New Roman"/>
                <w:sz w:val="24"/>
                <w:szCs w:val="24"/>
                <w:lang w:eastAsia="ru-RU"/>
              </w:rPr>
              <w:lastRenderedPageBreak/>
              <w:t>актуальной туристской среды и ее элементов для обеспечения устойчивого развития регионов страны.</w:t>
            </w:r>
          </w:p>
          <w:p w14:paraId="4A8A0583"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p>
          <w:p w14:paraId="2C024FA7"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p>
          <w:p w14:paraId="6FB68412" w14:textId="07217DC3" w:rsidR="00B0675B" w:rsidRPr="00B0675B" w:rsidRDefault="00B0675B" w:rsidP="00B0675B">
            <w:pPr>
              <w:widowControl w:val="0"/>
              <w:shd w:val="clear" w:color="auto" w:fill="FFFFFF"/>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3. Генерирует проекты развития туризма, в том числе с использованием механизма государственно-частного и муниципально-частного партнерства.</w:t>
            </w:r>
          </w:p>
        </w:tc>
        <w:tc>
          <w:tcPr>
            <w:tcW w:w="3544" w:type="dxa"/>
            <w:tcBorders>
              <w:left w:val="single" w:sz="4" w:space="0" w:color="000000"/>
              <w:bottom w:val="single" w:sz="4" w:space="0" w:color="auto"/>
              <w:right w:val="single" w:sz="4" w:space="0" w:color="000000"/>
            </w:tcBorders>
          </w:tcPr>
          <w:p w14:paraId="47F58E8A"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lastRenderedPageBreak/>
              <w:t xml:space="preserve">Знать: </w:t>
            </w:r>
            <w:r w:rsidRPr="00B0675B">
              <w:rPr>
                <w:rFonts w:ascii="Times New Roman" w:eastAsiaTheme="minorEastAsia" w:hAnsi="Times New Roman" w:cs="Times New Roman"/>
                <w:color w:val="0D0D0D"/>
                <w:sz w:val="24"/>
                <w:szCs w:val="24"/>
                <w:lang w:eastAsia="ru-RU"/>
              </w:rPr>
              <w:t xml:space="preserve">методы инструменты проведения </w:t>
            </w:r>
            <w:r w:rsidRPr="00B0675B">
              <w:rPr>
                <w:rFonts w:ascii="Times New Roman" w:eastAsiaTheme="minorEastAsia" w:hAnsi="Times New Roman" w:cs="Times New Roman"/>
                <w:sz w:val="24"/>
                <w:szCs w:val="24"/>
                <w:lang w:eastAsia="ru-RU"/>
              </w:rPr>
              <w:t>научных исследований</w:t>
            </w:r>
          </w:p>
          <w:p w14:paraId="326A2278"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B0675B">
              <w:rPr>
                <w:rFonts w:ascii="Times New Roman" w:eastAsiaTheme="minorEastAsia" w:hAnsi="Times New Roman" w:cs="Times New Roman"/>
                <w:color w:val="0D0D0D"/>
                <w:sz w:val="24"/>
                <w:szCs w:val="24"/>
                <w:lang w:eastAsia="ru-RU"/>
              </w:rPr>
              <w:t xml:space="preserve">: использовать полученные знания в процессе </w:t>
            </w:r>
          </w:p>
          <w:p w14:paraId="2CB9235F"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t>планирования развития рынка туристских услуг.</w:t>
            </w:r>
          </w:p>
          <w:p w14:paraId="558EBBD1"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5FC825A1"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1C587020"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7D23EEA"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27C44ED5"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31110138"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B0675B">
              <w:rPr>
                <w:rFonts w:ascii="Times New Roman" w:eastAsiaTheme="minorEastAsia" w:hAnsi="Times New Roman" w:cs="Times New Roman"/>
                <w:color w:val="0D0D0D"/>
                <w:sz w:val="24"/>
                <w:szCs w:val="24"/>
                <w:lang w:eastAsia="ru-RU"/>
              </w:rPr>
              <w:t>: основные проблемы и противоречия развития рынка туризма.</w:t>
            </w:r>
          </w:p>
          <w:p w14:paraId="746891E4" w14:textId="77777777" w:rsidR="00B0675B" w:rsidRPr="00B0675B" w:rsidRDefault="00B0675B" w:rsidP="00B0675B">
            <w:pPr>
              <w:spacing w:after="0" w:line="240" w:lineRule="auto"/>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B0675B">
              <w:rPr>
                <w:rFonts w:ascii="Times New Roman" w:eastAsiaTheme="minorEastAsia" w:hAnsi="Times New Roman" w:cs="Times New Roman"/>
                <w:sz w:val="24"/>
                <w:szCs w:val="24"/>
                <w:lang w:eastAsia="ru-RU"/>
              </w:rPr>
              <w:t xml:space="preserve"> формулировать рекомендации научно-практического характера по формированию актуальной </w:t>
            </w:r>
            <w:r w:rsidRPr="00B0675B">
              <w:rPr>
                <w:rFonts w:ascii="Times New Roman" w:eastAsiaTheme="minorEastAsia" w:hAnsi="Times New Roman" w:cs="Times New Roman"/>
                <w:sz w:val="24"/>
                <w:szCs w:val="24"/>
                <w:lang w:eastAsia="ru-RU"/>
              </w:rPr>
              <w:lastRenderedPageBreak/>
              <w:t xml:space="preserve">туристской среды и ее элементов </w:t>
            </w:r>
          </w:p>
          <w:p w14:paraId="6AB1BBC8"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3F7DCD7C"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5840E21E"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4C2F6B18"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522C5B86"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0ABFFB6D"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B0675B">
              <w:rPr>
                <w:rFonts w:ascii="Times New Roman" w:eastAsiaTheme="minorEastAsia" w:hAnsi="Times New Roman" w:cs="Times New Roman"/>
                <w:color w:val="0D0D0D"/>
                <w:sz w:val="24"/>
                <w:szCs w:val="24"/>
                <w:lang w:eastAsia="ru-RU"/>
              </w:rPr>
              <w:t>:</w:t>
            </w:r>
          </w:p>
          <w:p w14:paraId="021D2C9D"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color w:val="0D0D0D"/>
                <w:sz w:val="24"/>
                <w:szCs w:val="24"/>
                <w:lang w:eastAsia="ru-RU"/>
              </w:rPr>
              <w:t xml:space="preserve">методологию разработки проектов развития туризма </w:t>
            </w:r>
            <w:r w:rsidRPr="00B0675B">
              <w:rPr>
                <w:rFonts w:ascii="Times New Roman" w:eastAsiaTheme="minorEastAsia" w:hAnsi="Times New Roman" w:cs="Times New Roman"/>
                <w:sz w:val="24"/>
                <w:szCs w:val="24"/>
                <w:lang w:eastAsia="ru-RU"/>
              </w:rPr>
              <w:t>в условиях нестабильной рыночной среды.</w:t>
            </w:r>
          </w:p>
          <w:p w14:paraId="3445365D"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B0675B">
              <w:rPr>
                <w:rFonts w:ascii="Times New Roman" w:eastAsiaTheme="minorEastAsia" w:hAnsi="Times New Roman" w:cs="Times New Roman"/>
                <w:color w:val="0D0D0D"/>
                <w:sz w:val="24"/>
                <w:szCs w:val="24"/>
                <w:lang w:eastAsia="ru-RU"/>
              </w:rPr>
              <w:t>:</w:t>
            </w:r>
            <w:r w:rsidRPr="00B0675B">
              <w:rPr>
                <w:rFonts w:ascii="Times New Roman" w:eastAsiaTheme="minorEastAsia" w:hAnsi="Times New Roman" w:cs="Times New Roman"/>
                <w:sz w:val="24"/>
                <w:szCs w:val="24"/>
                <w:lang w:eastAsia="ru-RU"/>
              </w:rPr>
              <w:t xml:space="preserve"> использованием инструменты механизма частного и муниципально-частного партнерства</w:t>
            </w:r>
          </w:p>
          <w:p w14:paraId="7CF07C0C"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sz w:val="24"/>
                <w:szCs w:val="24"/>
                <w:lang w:eastAsia="ru-RU"/>
              </w:rPr>
              <w:t>.</w:t>
            </w:r>
          </w:p>
        </w:tc>
      </w:tr>
      <w:tr w:rsidR="00B0675B" w:rsidRPr="00B0675B" w14:paraId="2628B255" w14:textId="77777777" w:rsidTr="00B427CD">
        <w:tc>
          <w:tcPr>
            <w:tcW w:w="964" w:type="dxa"/>
            <w:tcBorders>
              <w:top w:val="single" w:sz="4" w:space="0" w:color="auto"/>
              <w:left w:val="single" w:sz="4" w:space="0" w:color="auto"/>
              <w:bottom w:val="single" w:sz="4" w:space="0" w:color="auto"/>
              <w:right w:val="single" w:sz="4" w:space="0" w:color="auto"/>
            </w:tcBorders>
          </w:tcPr>
          <w:p w14:paraId="493948B8"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sz w:val="24"/>
                <w:szCs w:val="24"/>
                <w:lang w:eastAsia="ru-RU"/>
              </w:rPr>
              <w:lastRenderedPageBreak/>
              <w:t>ПК-5</w:t>
            </w:r>
          </w:p>
        </w:tc>
        <w:tc>
          <w:tcPr>
            <w:tcW w:w="2121" w:type="dxa"/>
            <w:tcBorders>
              <w:top w:val="single" w:sz="4" w:space="0" w:color="auto"/>
              <w:left w:val="single" w:sz="4" w:space="0" w:color="auto"/>
              <w:bottom w:val="single" w:sz="4" w:space="0" w:color="auto"/>
              <w:right w:val="single" w:sz="4" w:space="0" w:color="auto"/>
            </w:tcBorders>
          </w:tcPr>
          <w:p w14:paraId="35A79103" w14:textId="77777777" w:rsidR="00B0675B" w:rsidRPr="00B0675B" w:rsidRDefault="00B0675B" w:rsidP="00B0675B">
            <w:pPr>
              <w:spacing w:after="0" w:line="240" w:lineRule="auto"/>
              <w:jc w:val="both"/>
              <w:rPr>
                <w:rFonts w:ascii="Times New Roman" w:eastAsiaTheme="minorEastAsia" w:hAnsi="Times New Roman" w:cs="Times New Roman"/>
                <w:sz w:val="24"/>
                <w:szCs w:val="24"/>
                <w:lang w:eastAsia="ru-RU"/>
              </w:rPr>
            </w:pPr>
            <w:r w:rsidRPr="00B0675B">
              <w:rPr>
                <w:rFonts w:ascii="Times New Roman" w:eastAsia="Times New Roman" w:hAnsi="Times New Roman" w:cs="Times New Roman"/>
                <w:color w:val="000000"/>
                <w:sz w:val="24"/>
                <w:szCs w:val="24"/>
                <w:lang w:eastAsia="ru-RU"/>
              </w:rPr>
              <w:t>Способность самостоятельно разрабатывать и внедрять инновационные решения в туристской и гостиничной индустрии (ПК-5)</w:t>
            </w:r>
          </w:p>
        </w:tc>
        <w:tc>
          <w:tcPr>
            <w:tcW w:w="2698" w:type="dxa"/>
            <w:tcBorders>
              <w:top w:val="single" w:sz="4" w:space="0" w:color="auto"/>
              <w:left w:val="single" w:sz="4" w:space="0" w:color="auto"/>
              <w:bottom w:val="single" w:sz="4" w:space="0" w:color="auto"/>
              <w:right w:val="single" w:sz="4" w:space="0" w:color="auto"/>
            </w:tcBorders>
          </w:tcPr>
          <w:p w14:paraId="7872F594" w14:textId="77777777" w:rsidR="00B0675B" w:rsidRPr="00B0675B" w:rsidRDefault="00B0675B" w:rsidP="00B0675B">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l. Разрабатывает инновационные решения развития индустрии туризма и гостеприимства, готовит необходимую для их реализации проектную документацию.</w:t>
            </w:r>
          </w:p>
          <w:p w14:paraId="6D4438A2" w14:textId="77777777" w:rsidR="00B0675B" w:rsidRPr="00B0675B" w:rsidRDefault="00B0675B" w:rsidP="00B0675B">
            <w:pPr>
              <w:spacing w:after="0" w:line="240" w:lineRule="auto"/>
              <w:jc w:val="both"/>
              <w:rPr>
                <w:rFonts w:ascii="Times New Roman" w:eastAsia="Calibri" w:hAnsi="Times New Roman" w:cs="Times New Roman"/>
                <w:sz w:val="24"/>
                <w:szCs w:val="24"/>
                <w:lang w:eastAsia="ru-RU"/>
              </w:rPr>
            </w:pPr>
          </w:p>
          <w:p w14:paraId="6D3D8115" w14:textId="77777777" w:rsidR="00B0675B" w:rsidRPr="00B0675B" w:rsidRDefault="00B0675B" w:rsidP="00B0675B">
            <w:pPr>
              <w:spacing w:after="0" w:line="240" w:lineRule="auto"/>
              <w:jc w:val="both"/>
              <w:rPr>
                <w:rFonts w:ascii="Times New Roman" w:eastAsia="Calibri" w:hAnsi="Times New Roman" w:cs="Times New Roman"/>
                <w:sz w:val="24"/>
                <w:szCs w:val="24"/>
                <w:lang w:eastAsia="ru-RU"/>
              </w:rPr>
            </w:pPr>
          </w:p>
          <w:p w14:paraId="6B8DE190" w14:textId="77777777" w:rsidR="00B0675B" w:rsidRPr="00B0675B" w:rsidRDefault="00B0675B" w:rsidP="00B0675B">
            <w:pPr>
              <w:numPr>
                <w:ilvl w:val="0"/>
                <w:numId w:val="36"/>
              </w:numPr>
              <w:spacing w:after="0" w:line="240" w:lineRule="auto"/>
              <w:ind w:left="0" w:firstLine="0"/>
              <w:contextualSpacing/>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 xml:space="preserve">Владеет инструментами управления инновационными проектами в туристской и гостиничной индустрии. </w:t>
            </w:r>
          </w:p>
          <w:p w14:paraId="3D13308C" w14:textId="77777777" w:rsidR="00B0675B" w:rsidRPr="00B0675B" w:rsidRDefault="00B0675B" w:rsidP="00B0675B">
            <w:pPr>
              <w:spacing w:after="0" w:line="240" w:lineRule="auto"/>
              <w:jc w:val="both"/>
              <w:rPr>
                <w:rFonts w:ascii="Times New Roman" w:eastAsia="Calibri" w:hAnsi="Times New Roman" w:cs="Times New Roman"/>
                <w:sz w:val="24"/>
                <w:szCs w:val="24"/>
                <w:lang w:eastAsia="ru-RU"/>
              </w:rPr>
            </w:pPr>
          </w:p>
          <w:p w14:paraId="243A3F9B" w14:textId="77777777" w:rsidR="00B0675B" w:rsidRPr="00B0675B" w:rsidRDefault="00B0675B" w:rsidP="00B0675B">
            <w:pPr>
              <w:spacing w:after="0" w:line="240" w:lineRule="auto"/>
              <w:jc w:val="both"/>
              <w:rPr>
                <w:rFonts w:ascii="Times New Roman" w:eastAsia="Calibri" w:hAnsi="Times New Roman" w:cs="Times New Roman"/>
                <w:sz w:val="24"/>
                <w:szCs w:val="24"/>
                <w:lang w:eastAsia="ru-RU"/>
              </w:rPr>
            </w:pPr>
          </w:p>
          <w:p w14:paraId="69A6E17E" w14:textId="77777777" w:rsidR="00B0675B" w:rsidRPr="00B0675B" w:rsidRDefault="00B0675B" w:rsidP="00B0675B">
            <w:pPr>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Calibri" w:hAnsi="Times New Roman" w:cs="Times New Roman"/>
                <w:sz w:val="24"/>
                <w:szCs w:val="24"/>
                <w:lang w:eastAsia="ru-RU"/>
              </w:rPr>
              <w:t>3. Демонстрирует навыки выявления рисков реализации инновационных решений и проектов, формирования действий для минимизации влияния рисков.</w:t>
            </w:r>
          </w:p>
        </w:tc>
        <w:tc>
          <w:tcPr>
            <w:tcW w:w="3544" w:type="dxa"/>
            <w:tcBorders>
              <w:top w:val="single" w:sz="4" w:space="0" w:color="auto"/>
              <w:left w:val="single" w:sz="4" w:space="0" w:color="auto"/>
              <w:bottom w:val="single" w:sz="4" w:space="0" w:color="auto"/>
              <w:right w:val="single" w:sz="4" w:space="0" w:color="auto"/>
            </w:tcBorders>
          </w:tcPr>
          <w:p w14:paraId="422583DA"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p>
          <w:p w14:paraId="34401D4F" w14:textId="77777777" w:rsidR="00B0675B" w:rsidRPr="00B0675B" w:rsidRDefault="00B0675B" w:rsidP="00B0675B">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sz w:val="24"/>
                <w:szCs w:val="24"/>
                <w:lang w:eastAsia="ru-RU"/>
              </w:rPr>
              <w:t>методики р</w:t>
            </w:r>
            <w:r w:rsidRPr="00B0675B">
              <w:rPr>
                <w:rFonts w:ascii="Times New Roman" w:eastAsia="Calibri" w:hAnsi="Times New Roman" w:cs="Times New Roman"/>
                <w:sz w:val="24"/>
                <w:szCs w:val="24"/>
                <w:lang w:eastAsia="ru-RU"/>
              </w:rPr>
              <w:t xml:space="preserve">азработки инновационных решений развития индустрии туризма и гостеприимства, </w:t>
            </w:r>
          </w:p>
          <w:p w14:paraId="1AB134BF"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B0675B">
              <w:rPr>
                <w:rFonts w:ascii="Times New Roman" w:eastAsiaTheme="minorEastAsia" w:hAnsi="Times New Roman" w:cs="Times New Roman"/>
                <w:color w:val="0D0D0D"/>
                <w:sz w:val="24"/>
                <w:szCs w:val="24"/>
                <w:lang w:eastAsia="ru-RU"/>
              </w:rPr>
              <w:t>:</w:t>
            </w:r>
          </w:p>
          <w:p w14:paraId="1B413D16" w14:textId="77777777" w:rsidR="00B0675B" w:rsidRPr="00B0675B" w:rsidRDefault="00B0675B" w:rsidP="00B0675B">
            <w:pPr>
              <w:spacing w:after="0" w:line="240" w:lineRule="auto"/>
              <w:jc w:val="both"/>
              <w:rPr>
                <w:rFonts w:ascii="Times New Roman" w:eastAsia="Calibri" w:hAnsi="Times New Roman" w:cs="Times New Roman"/>
                <w:sz w:val="24"/>
                <w:szCs w:val="24"/>
                <w:lang w:eastAsia="ru-RU"/>
              </w:rPr>
            </w:pPr>
            <w:r w:rsidRPr="00B0675B">
              <w:rPr>
                <w:rFonts w:ascii="Times New Roman" w:eastAsia="Calibri" w:hAnsi="Times New Roman" w:cs="Times New Roman"/>
                <w:sz w:val="24"/>
                <w:szCs w:val="24"/>
                <w:lang w:eastAsia="ru-RU"/>
              </w:rPr>
              <w:t>готовить необходимую для их реализации проектную документацию.</w:t>
            </w:r>
          </w:p>
          <w:p w14:paraId="30D12339" w14:textId="77777777" w:rsidR="00B0675B" w:rsidRPr="00B0675B" w:rsidRDefault="00B0675B" w:rsidP="00B0675B">
            <w:pPr>
              <w:spacing w:after="0" w:line="240" w:lineRule="auto"/>
              <w:jc w:val="both"/>
              <w:rPr>
                <w:rFonts w:ascii="Times New Roman" w:eastAsia="Calibri" w:hAnsi="Times New Roman" w:cs="Times New Roman"/>
                <w:sz w:val="24"/>
                <w:szCs w:val="24"/>
                <w:lang w:eastAsia="ru-RU"/>
              </w:rPr>
            </w:pPr>
          </w:p>
          <w:p w14:paraId="62411E51"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p w14:paraId="7734F6BE" w14:textId="77777777" w:rsidR="00B0675B" w:rsidRPr="00B0675B" w:rsidRDefault="00B0675B" w:rsidP="00B0675B">
            <w:pPr>
              <w:spacing w:after="0" w:line="240" w:lineRule="auto"/>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B0675B">
              <w:rPr>
                <w:rFonts w:ascii="Times New Roman" w:eastAsiaTheme="minorEastAsia" w:hAnsi="Times New Roman" w:cs="Times New Roman"/>
                <w:color w:val="0D0D0D"/>
                <w:sz w:val="24"/>
                <w:szCs w:val="24"/>
                <w:lang w:eastAsia="ru-RU"/>
              </w:rPr>
              <w:t>:</w:t>
            </w:r>
            <w:r w:rsidRPr="00B0675B">
              <w:rPr>
                <w:rFonts w:ascii="Times New Roman" w:eastAsia="Calibri" w:hAnsi="Times New Roman" w:cs="Times New Roman"/>
                <w:sz w:val="24"/>
                <w:szCs w:val="24"/>
                <w:lang w:eastAsia="ru-RU"/>
              </w:rPr>
              <w:t xml:space="preserve"> инструментами управления инновационными проектами в туристской и гостиничной индустрии. </w:t>
            </w:r>
          </w:p>
          <w:p w14:paraId="45EAD7C0"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B0675B">
              <w:rPr>
                <w:rFonts w:ascii="Times New Roman" w:eastAsiaTheme="minorEastAsia" w:hAnsi="Times New Roman" w:cs="Times New Roman"/>
                <w:color w:val="0D0D0D"/>
                <w:sz w:val="24"/>
                <w:szCs w:val="24"/>
                <w:lang w:eastAsia="ru-RU"/>
              </w:rPr>
              <w:t xml:space="preserve">: применять знания в научной деятельности </w:t>
            </w:r>
            <w:r w:rsidRPr="00B0675B">
              <w:rPr>
                <w:rFonts w:ascii="Times New Roman" w:eastAsiaTheme="minorEastAsia" w:hAnsi="Times New Roman" w:cs="Times New Roman"/>
                <w:sz w:val="24"/>
                <w:szCs w:val="24"/>
                <w:lang w:eastAsia="ru-RU"/>
              </w:rPr>
              <w:t>в сфере туризма</w:t>
            </w:r>
          </w:p>
          <w:p w14:paraId="5D63BCFC"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sz w:val="24"/>
                <w:szCs w:val="24"/>
                <w:lang w:eastAsia="ru-RU"/>
              </w:rPr>
            </w:pPr>
          </w:p>
          <w:p w14:paraId="56560063"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3C59C4EF" w14:textId="77777777" w:rsidR="00B0675B" w:rsidRPr="00B0675B" w:rsidRDefault="00B0675B" w:rsidP="00B0675B">
            <w:pPr>
              <w:widowControl w:val="0"/>
              <w:tabs>
                <w:tab w:val="left" w:pos="540"/>
              </w:tabs>
              <w:spacing w:after="0" w:line="240" w:lineRule="auto"/>
              <w:contextualSpacing/>
              <w:jc w:val="both"/>
              <w:rPr>
                <w:rFonts w:ascii="Times New Roman" w:eastAsia="Calibri" w:hAnsi="Times New Roman" w:cs="Times New Roman"/>
                <w:sz w:val="24"/>
                <w:szCs w:val="24"/>
                <w:lang w:eastAsia="ru-RU"/>
              </w:rPr>
            </w:pPr>
            <w:r w:rsidRPr="00B0675B">
              <w:rPr>
                <w:rFonts w:ascii="Times New Roman" w:eastAsiaTheme="minorEastAsia" w:hAnsi="Times New Roman" w:cs="Times New Roman"/>
                <w:b/>
                <w:bCs/>
                <w:i/>
                <w:iCs/>
                <w:color w:val="0D0D0D"/>
                <w:sz w:val="24"/>
                <w:szCs w:val="24"/>
                <w:lang w:eastAsia="ru-RU"/>
              </w:rPr>
              <w:t>Знать</w:t>
            </w:r>
            <w:r w:rsidRPr="00B0675B">
              <w:rPr>
                <w:rFonts w:ascii="Times New Roman" w:eastAsiaTheme="minorEastAsia" w:hAnsi="Times New Roman" w:cs="Times New Roman"/>
                <w:color w:val="0D0D0D"/>
                <w:sz w:val="24"/>
                <w:szCs w:val="24"/>
                <w:lang w:eastAsia="ru-RU"/>
              </w:rPr>
              <w:t xml:space="preserve">: методологию определения </w:t>
            </w:r>
            <w:r w:rsidRPr="00B0675B">
              <w:rPr>
                <w:rFonts w:ascii="Times New Roman" w:eastAsia="Calibri" w:hAnsi="Times New Roman" w:cs="Times New Roman"/>
                <w:sz w:val="24"/>
                <w:szCs w:val="24"/>
                <w:lang w:eastAsia="ru-RU"/>
              </w:rPr>
              <w:t>рисков реализации инновационных решений и проектов</w:t>
            </w:r>
          </w:p>
          <w:p w14:paraId="5AE4DF09"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194D50C9" w14:textId="77777777" w:rsidR="00B0675B" w:rsidRPr="00B0675B" w:rsidRDefault="00B0675B" w:rsidP="00B0675B">
            <w:pPr>
              <w:widowControl w:val="0"/>
              <w:tabs>
                <w:tab w:val="left" w:pos="540"/>
              </w:tabs>
              <w:spacing w:after="0" w:line="240" w:lineRule="auto"/>
              <w:contextualSpacing/>
              <w:jc w:val="both"/>
              <w:rPr>
                <w:rFonts w:ascii="Times New Roman" w:eastAsia="Times New Roman" w:hAnsi="Times New Roman" w:cs="Times New Roman"/>
                <w:color w:val="000000"/>
                <w:sz w:val="24"/>
                <w:szCs w:val="24"/>
                <w:lang w:eastAsia="ru-RU"/>
              </w:rPr>
            </w:pPr>
            <w:r w:rsidRPr="00B0675B">
              <w:rPr>
                <w:rFonts w:ascii="Times New Roman" w:eastAsiaTheme="minorEastAsia" w:hAnsi="Times New Roman" w:cs="Times New Roman"/>
                <w:b/>
                <w:bCs/>
                <w:i/>
                <w:iCs/>
                <w:color w:val="0D0D0D"/>
                <w:sz w:val="24"/>
                <w:szCs w:val="24"/>
                <w:lang w:eastAsia="ru-RU"/>
              </w:rPr>
              <w:t>Уметь</w:t>
            </w:r>
            <w:r w:rsidRPr="00B0675B">
              <w:rPr>
                <w:rFonts w:ascii="Times New Roman" w:eastAsiaTheme="minorEastAsia" w:hAnsi="Times New Roman" w:cs="Times New Roman"/>
                <w:color w:val="0D0D0D"/>
                <w:sz w:val="24"/>
                <w:szCs w:val="24"/>
                <w:lang w:eastAsia="ru-RU"/>
              </w:rPr>
              <w:t>:</w:t>
            </w:r>
            <w:r w:rsidRPr="00B0675B">
              <w:rPr>
                <w:rFonts w:ascii="Times New Roman" w:eastAsia="Times New Roman" w:hAnsi="Times New Roman" w:cs="Times New Roman"/>
                <w:color w:val="000000"/>
                <w:sz w:val="24"/>
                <w:szCs w:val="24"/>
                <w:lang w:eastAsia="ru-RU"/>
              </w:rPr>
              <w:t xml:space="preserve"> разрабатывать и внедрять инновационные решения в туристской и гостиничной индустрии</w:t>
            </w:r>
          </w:p>
          <w:p w14:paraId="4620F3CE"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7935F5EE"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b/>
                <w:bCs/>
                <w:i/>
                <w:iCs/>
                <w:color w:val="0D0D0D"/>
                <w:sz w:val="24"/>
                <w:szCs w:val="24"/>
                <w:lang w:eastAsia="ru-RU"/>
              </w:rPr>
            </w:pPr>
          </w:p>
        </w:tc>
      </w:tr>
    </w:tbl>
    <w:p w14:paraId="024E3EEC" w14:textId="77777777" w:rsidR="00B0675B" w:rsidRPr="00B0675B" w:rsidRDefault="00B0675B" w:rsidP="00B0675B">
      <w:pPr>
        <w:widowControl w:val="0"/>
        <w:spacing w:after="0" w:line="240" w:lineRule="auto"/>
        <w:jc w:val="both"/>
        <w:rPr>
          <w:rFonts w:ascii="Times New Roman" w:eastAsiaTheme="minorEastAsia" w:hAnsi="Times New Roman" w:cs="Times New Roman"/>
          <w:b/>
          <w:sz w:val="24"/>
          <w:szCs w:val="24"/>
          <w:lang w:eastAsia="ru-RU"/>
        </w:rPr>
      </w:pPr>
    </w:p>
    <w:p w14:paraId="0ED0A79F" w14:textId="77777777" w:rsidR="00B0675B" w:rsidRPr="00B0675B" w:rsidRDefault="00B0675B" w:rsidP="00B0675B">
      <w:pPr>
        <w:spacing w:after="0" w:line="240" w:lineRule="auto"/>
        <w:contextualSpacing/>
        <w:jc w:val="both"/>
        <w:rPr>
          <w:rFonts w:ascii="Times New Roman" w:eastAsia="Times New Roman" w:hAnsi="Times New Roman" w:cs="Times New Roman"/>
          <w:b/>
          <w:bCs/>
          <w:sz w:val="24"/>
          <w:szCs w:val="24"/>
          <w:lang w:eastAsia="ru-RU"/>
        </w:rPr>
      </w:pPr>
    </w:p>
    <w:p w14:paraId="75BB47F7" w14:textId="77777777" w:rsidR="00B0675B" w:rsidRPr="00B0675B" w:rsidRDefault="00B0675B" w:rsidP="00B0675B">
      <w:pPr>
        <w:widowControl w:val="0"/>
        <w:tabs>
          <w:tab w:val="left" w:pos="540"/>
        </w:tabs>
        <w:spacing w:after="0" w:line="240" w:lineRule="auto"/>
        <w:contextualSpacing/>
        <w:jc w:val="both"/>
        <w:rPr>
          <w:rFonts w:ascii="Times New Roman" w:eastAsiaTheme="minorEastAsia" w:hAnsi="Times New Roman" w:cs="Times New Roman"/>
          <w:color w:val="0D0D0D"/>
          <w:sz w:val="24"/>
          <w:szCs w:val="24"/>
          <w:lang w:eastAsia="ru-RU"/>
        </w:rPr>
      </w:pPr>
    </w:p>
    <w:p w14:paraId="2CC4D155" w14:textId="77777777" w:rsidR="00B0675B" w:rsidRPr="00B0675B" w:rsidRDefault="00B0675B" w:rsidP="00B0675B">
      <w:pPr>
        <w:spacing w:after="0" w:line="240" w:lineRule="auto"/>
        <w:contextualSpacing/>
        <w:jc w:val="both"/>
        <w:rPr>
          <w:rFonts w:ascii="Times New Roman" w:eastAsia="Times New Roman" w:hAnsi="Times New Roman" w:cs="Times New Roman"/>
          <w:b/>
          <w:bCs/>
          <w:sz w:val="24"/>
          <w:szCs w:val="24"/>
          <w:lang w:eastAsia="ru-RU"/>
        </w:rPr>
      </w:pPr>
    </w:p>
    <w:p w14:paraId="2AE43AEB" w14:textId="77777777" w:rsidR="00025FAC" w:rsidRPr="009D294E" w:rsidRDefault="00025FAC" w:rsidP="00DC21FA">
      <w:pPr>
        <w:pStyle w:val="Default"/>
        <w:spacing w:line="360" w:lineRule="auto"/>
        <w:jc w:val="both"/>
        <w:rPr>
          <w:color w:val="auto"/>
          <w:sz w:val="28"/>
          <w:szCs w:val="28"/>
        </w:rPr>
      </w:pPr>
      <w:r w:rsidRPr="009D294E">
        <w:rPr>
          <w:b/>
          <w:bCs/>
          <w:color w:val="auto"/>
          <w:sz w:val="28"/>
          <w:szCs w:val="28"/>
        </w:rPr>
        <w:lastRenderedPageBreak/>
        <w:tab/>
        <w:t xml:space="preserve">2. Место НИР в структуре образовательной программы </w:t>
      </w:r>
    </w:p>
    <w:p w14:paraId="13F95A41" w14:textId="710AAB0C" w:rsidR="00F05E10" w:rsidRDefault="00025FAC" w:rsidP="00DC21FA">
      <w:pPr>
        <w:pStyle w:val="Default"/>
        <w:spacing w:line="360" w:lineRule="auto"/>
        <w:jc w:val="both"/>
        <w:rPr>
          <w:color w:val="auto"/>
          <w:sz w:val="28"/>
          <w:szCs w:val="28"/>
        </w:rPr>
      </w:pPr>
      <w:r w:rsidRPr="009D294E">
        <w:rPr>
          <w:color w:val="auto"/>
          <w:sz w:val="28"/>
          <w:szCs w:val="28"/>
        </w:rPr>
        <w:t xml:space="preserve">НИР входит в блок Б.2. </w:t>
      </w:r>
      <w:r w:rsidR="00263E7C">
        <w:rPr>
          <w:color w:val="auto"/>
          <w:sz w:val="28"/>
          <w:szCs w:val="28"/>
        </w:rPr>
        <w:t>«</w:t>
      </w:r>
      <w:r w:rsidR="003C60FD">
        <w:rPr>
          <w:color w:val="auto"/>
          <w:sz w:val="28"/>
          <w:szCs w:val="28"/>
        </w:rPr>
        <w:t>Практика</w:t>
      </w:r>
      <w:r w:rsidR="00263E7C">
        <w:rPr>
          <w:color w:val="auto"/>
          <w:sz w:val="28"/>
          <w:szCs w:val="28"/>
        </w:rPr>
        <w:t>»</w:t>
      </w:r>
      <w:r w:rsidRPr="009D294E">
        <w:rPr>
          <w:color w:val="auto"/>
          <w:sz w:val="28"/>
          <w:szCs w:val="28"/>
        </w:rPr>
        <w:t xml:space="preserve"> направленности программы магистратуры </w:t>
      </w:r>
      <w:r w:rsidR="00F05E10" w:rsidRPr="00C27167">
        <w:rPr>
          <w:color w:val="auto"/>
          <w:sz w:val="28"/>
          <w:szCs w:val="28"/>
        </w:rPr>
        <w:t>«</w:t>
      </w:r>
      <w:r w:rsidR="00F05E10">
        <w:rPr>
          <w:sz w:val="28"/>
          <w:szCs w:val="28"/>
        </w:rPr>
        <w:t xml:space="preserve">Управление </w:t>
      </w:r>
      <w:r w:rsidR="00606A3E">
        <w:rPr>
          <w:sz w:val="28"/>
          <w:szCs w:val="28"/>
        </w:rPr>
        <w:t>туризмом</w:t>
      </w:r>
      <w:r w:rsidR="00F05E10" w:rsidRPr="00C27167">
        <w:rPr>
          <w:color w:val="auto"/>
          <w:sz w:val="28"/>
          <w:szCs w:val="28"/>
        </w:rPr>
        <w:t>»</w:t>
      </w:r>
      <w:r w:rsidR="00F05E10">
        <w:rPr>
          <w:color w:val="auto"/>
          <w:sz w:val="28"/>
          <w:szCs w:val="28"/>
        </w:rPr>
        <w:t xml:space="preserve">, </w:t>
      </w:r>
      <w:r w:rsidR="007F2656" w:rsidRPr="009D294E">
        <w:rPr>
          <w:color w:val="auto"/>
          <w:sz w:val="28"/>
          <w:szCs w:val="28"/>
        </w:rPr>
        <w:t xml:space="preserve">направления подготовки </w:t>
      </w:r>
      <w:r w:rsidR="00606A3E" w:rsidRPr="00606A3E">
        <w:rPr>
          <w:color w:val="auto"/>
          <w:sz w:val="28"/>
          <w:szCs w:val="28"/>
        </w:rPr>
        <w:t>43.03.02 «Туризм»</w:t>
      </w:r>
      <w:r w:rsidR="00F05E10">
        <w:rPr>
          <w:color w:val="auto"/>
          <w:sz w:val="28"/>
          <w:szCs w:val="28"/>
        </w:rPr>
        <w:t>.</w:t>
      </w:r>
    </w:p>
    <w:p w14:paraId="23E2586E" w14:textId="60082D5A" w:rsidR="00025FAC" w:rsidRPr="009D294E" w:rsidRDefault="00DC21FA" w:rsidP="00DC21FA">
      <w:pPr>
        <w:pStyle w:val="Default"/>
        <w:spacing w:line="360" w:lineRule="auto"/>
        <w:jc w:val="both"/>
        <w:rPr>
          <w:color w:val="auto"/>
          <w:sz w:val="28"/>
          <w:szCs w:val="28"/>
        </w:rPr>
      </w:pPr>
      <w:r w:rsidRPr="009D294E">
        <w:rPr>
          <w:b/>
          <w:bCs/>
          <w:color w:val="auto"/>
          <w:sz w:val="28"/>
          <w:szCs w:val="28"/>
        </w:rPr>
        <w:tab/>
      </w:r>
      <w:r w:rsidR="00025FAC" w:rsidRPr="009D294E">
        <w:rPr>
          <w:b/>
          <w:bCs/>
          <w:color w:val="auto"/>
          <w:sz w:val="28"/>
          <w:szCs w:val="28"/>
        </w:rPr>
        <w:t xml:space="preserve">Формы и способы проведения НИР </w:t>
      </w:r>
    </w:p>
    <w:p w14:paraId="3D6733F3"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Форма проведения НИР – непрерывная. </w:t>
      </w:r>
    </w:p>
    <w:p w14:paraId="3B40CFC3"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Способ проведения НИР – стационарная. </w:t>
      </w:r>
    </w:p>
    <w:p w14:paraId="406F478D" w14:textId="56E80EE3"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Основной формой организации НИР обучающихся по </w:t>
      </w:r>
      <w:r w:rsidR="00F05E10" w:rsidRPr="009D294E">
        <w:rPr>
          <w:color w:val="auto"/>
          <w:sz w:val="28"/>
          <w:szCs w:val="28"/>
        </w:rPr>
        <w:t xml:space="preserve">направленности программы магистратуры </w:t>
      </w:r>
      <w:r w:rsidR="00F05E10" w:rsidRPr="00C27167">
        <w:rPr>
          <w:color w:val="auto"/>
          <w:sz w:val="28"/>
          <w:szCs w:val="28"/>
        </w:rPr>
        <w:t>«</w:t>
      </w:r>
      <w:r w:rsidR="00F05E10">
        <w:rPr>
          <w:sz w:val="28"/>
          <w:szCs w:val="28"/>
        </w:rPr>
        <w:t xml:space="preserve">Управление </w:t>
      </w:r>
      <w:r w:rsidR="00DB507E">
        <w:rPr>
          <w:sz w:val="28"/>
          <w:szCs w:val="28"/>
        </w:rPr>
        <w:t>туризмом</w:t>
      </w:r>
      <w:r w:rsidR="00F05E10" w:rsidRPr="00C27167">
        <w:rPr>
          <w:color w:val="auto"/>
          <w:sz w:val="28"/>
          <w:szCs w:val="28"/>
        </w:rPr>
        <w:t>»</w:t>
      </w:r>
      <w:r w:rsidR="00F05E10">
        <w:rPr>
          <w:color w:val="auto"/>
          <w:sz w:val="28"/>
          <w:szCs w:val="28"/>
        </w:rPr>
        <w:t xml:space="preserve">, </w:t>
      </w:r>
      <w:r w:rsidR="00F05E10" w:rsidRPr="009D294E">
        <w:rPr>
          <w:color w:val="auto"/>
          <w:sz w:val="28"/>
          <w:szCs w:val="28"/>
        </w:rPr>
        <w:t xml:space="preserve">направления подготовки </w:t>
      </w:r>
      <w:r w:rsidR="00DB507E" w:rsidRPr="00DB507E">
        <w:rPr>
          <w:color w:val="auto"/>
          <w:sz w:val="28"/>
          <w:szCs w:val="28"/>
        </w:rPr>
        <w:t xml:space="preserve">43.03.02 «Туризм» </w:t>
      </w:r>
      <w:r w:rsidRPr="009D294E">
        <w:rPr>
          <w:color w:val="auto"/>
          <w:sz w:val="28"/>
          <w:szCs w:val="28"/>
        </w:rPr>
        <w:t xml:space="preserve">является постоянно действующий научно-исследовательский семинар (далее – НИС). </w:t>
      </w:r>
    </w:p>
    <w:p w14:paraId="0818D2A7" w14:textId="7B2C8D5F"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Руков</w:t>
      </w:r>
      <w:r w:rsidR="007F2656" w:rsidRPr="009D294E">
        <w:rPr>
          <w:color w:val="auto"/>
          <w:sz w:val="28"/>
          <w:szCs w:val="28"/>
        </w:rPr>
        <w:t>од</w:t>
      </w:r>
      <w:r w:rsidR="004C7D1D" w:rsidRPr="009D294E">
        <w:rPr>
          <w:color w:val="auto"/>
          <w:sz w:val="28"/>
          <w:szCs w:val="28"/>
        </w:rPr>
        <w:t>итель семинара – д.э.н., профессор</w:t>
      </w:r>
      <w:r w:rsidRPr="009D294E">
        <w:rPr>
          <w:color w:val="auto"/>
          <w:sz w:val="28"/>
          <w:szCs w:val="28"/>
        </w:rPr>
        <w:t xml:space="preserve"> </w:t>
      </w:r>
      <w:r w:rsidR="00A74523">
        <w:rPr>
          <w:color w:val="auto"/>
          <w:sz w:val="28"/>
          <w:szCs w:val="28"/>
        </w:rPr>
        <w:t>Стыцюк Р.Ю.</w:t>
      </w:r>
    </w:p>
    <w:p w14:paraId="3B560FC2" w14:textId="77777777" w:rsidR="00025FAC" w:rsidRPr="009D294E" w:rsidRDefault="00025FAC" w:rsidP="004C7D1D">
      <w:pPr>
        <w:pStyle w:val="Default"/>
        <w:spacing w:line="360" w:lineRule="auto"/>
        <w:ind w:firstLine="709"/>
        <w:jc w:val="both"/>
        <w:rPr>
          <w:color w:val="auto"/>
          <w:sz w:val="28"/>
          <w:szCs w:val="28"/>
        </w:rPr>
      </w:pPr>
      <w:r w:rsidRPr="009D294E">
        <w:rPr>
          <w:color w:val="auto"/>
          <w:sz w:val="28"/>
          <w:szCs w:val="28"/>
        </w:rPr>
        <w:t xml:space="preserve">Цель НИР приобретение студентами компетенции проведения научных исследований, оценки и оформления их результатов. </w:t>
      </w:r>
    </w:p>
    <w:p w14:paraId="6FA75D11" w14:textId="77777777" w:rsidR="00D7669D" w:rsidRPr="009D294E" w:rsidRDefault="00025FAC" w:rsidP="004C7D1D">
      <w:pPr>
        <w:pStyle w:val="Default"/>
        <w:spacing w:line="360" w:lineRule="auto"/>
        <w:ind w:firstLine="709"/>
        <w:jc w:val="both"/>
        <w:rPr>
          <w:color w:val="auto"/>
          <w:sz w:val="28"/>
          <w:szCs w:val="28"/>
        </w:rPr>
      </w:pPr>
      <w:r w:rsidRPr="009D294E">
        <w:rPr>
          <w:color w:val="auto"/>
          <w:sz w:val="28"/>
          <w:szCs w:val="28"/>
        </w:rPr>
        <w:t>Задачи НИР, выполняемые в рамках НИС:</w:t>
      </w:r>
    </w:p>
    <w:p w14:paraId="02AA3BFB" w14:textId="77777777" w:rsidR="00025FAC" w:rsidRPr="009D294E" w:rsidRDefault="00DC21FA"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w:t>
      </w:r>
      <w:r w:rsidR="00025FAC" w:rsidRPr="009D294E">
        <w:rPr>
          <w:rFonts w:ascii="Times New Roman" w:hAnsi="Times New Roman" w:cs="Times New Roman"/>
          <w:sz w:val="28"/>
          <w:szCs w:val="28"/>
        </w:rPr>
        <w:t xml:space="preserve">изучение методологии научных исследований, методов анализа и обзора научной литературы, способов и средств профессионального изложения информации о результатах проведенных исследований; </w:t>
      </w:r>
    </w:p>
    <w:p w14:paraId="57CBC7C0" w14:textId="7DD1AD43"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формирование навыков ведения научной дискуссии, формулирования научной аргументации, в том числе в ходе публично</w:t>
      </w:r>
      <w:r w:rsidR="00540EED">
        <w:rPr>
          <w:rFonts w:ascii="Times New Roman" w:hAnsi="Times New Roman" w:cs="Times New Roman"/>
          <w:sz w:val="28"/>
          <w:szCs w:val="28"/>
        </w:rPr>
        <w:t xml:space="preserve">го </w:t>
      </w:r>
      <w:r w:rsidRPr="009D294E">
        <w:rPr>
          <w:rFonts w:ascii="Times New Roman" w:hAnsi="Times New Roman" w:cs="Times New Roman"/>
          <w:sz w:val="28"/>
          <w:szCs w:val="28"/>
        </w:rPr>
        <w:t xml:space="preserve">обсуждения и защиты результатов научных исследований (диссертации); </w:t>
      </w:r>
    </w:p>
    <w:p w14:paraId="3FBAFA1A"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выбор и обоснование актуальных тем научных исследований; </w:t>
      </w:r>
    </w:p>
    <w:p w14:paraId="031990C4"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формирование и корректировка индивидуальных планов научно-исследовательской работы обучающихся и программ научных исследований; </w:t>
      </w:r>
    </w:p>
    <w:p w14:paraId="06D3501A"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рассмотрение промежуточных результатов научно-исследовательской</w:t>
      </w:r>
      <w:r w:rsidR="005B206F" w:rsidRPr="009D294E">
        <w:rPr>
          <w:rFonts w:ascii="Times New Roman" w:hAnsi="Times New Roman" w:cs="Times New Roman"/>
          <w:sz w:val="28"/>
          <w:szCs w:val="28"/>
        </w:rPr>
        <w:t xml:space="preserve"> работы и подготовки выпускной квалификационной работы</w:t>
      </w:r>
      <w:r w:rsidRPr="009D294E">
        <w:rPr>
          <w:rFonts w:ascii="Times New Roman" w:hAnsi="Times New Roman" w:cs="Times New Roman"/>
          <w:sz w:val="28"/>
          <w:szCs w:val="28"/>
        </w:rPr>
        <w:t xml:space="preserve">; </w:t>
      </w:r>
    </w:p>
    <w:p w14:paraId="73B49EF5" w14:textId="77777777" w:rsidR="00025FAC" w:rsidRPr="009D294E" w:rsidRDefault="00025FAC" w:rsidP="004C7D1D">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оценка уровня приобретенных компетенций обучающихся, связанных с формированием профессионального мировоззрения и определенного уровня научной культуры. </w:t>
      </w:r>
    </w:p>
    <w:p w14:paraId="791CD858" w14:textId="77777777" w:rsidR="00ED253A" w:rsidRDefault="00ED253A" w:rsidP="004C7D1D">
      <w:pPr>
        <w:pStyle w:val="Default"/>
        <w:spacing w:line="360" w:lineRule="auto"/>
        <w:jc w:val="both"/>
        <w:rPr>
          <w:b/>
          <w:bCs/>
          <w:color w:val="auto"/>
          <w:sz w:val="28"/>
          <w:szCs w:val="28"/>
        </w:rPr>
      </w:pPr>
    </w:p>
    <w:p w14:paraId="6C548325" w14:textId="6F5709B8" w:rsidR="00D7669D" w:rsidRPr="009D294E" w:rsidRDefault="00025FAC" w:rsidP="004C7D1D">
      <w:pPr>
        <w:pStyle w:val="Default"/>
        <w:spacing w:line="360" w:lineRule="auto"/>
        <w:jc w:val="both"/>
        <w:rPr>
          <w:b/>
          <w:bCs/>
          <w:color w:val="auto"/>
          <w:sz w:val="28"/>
          <w:szCs w:val="28"/>
        </w:rPr>
      </w:pPr>
      <w:r w:rsidRPr="009D294E">
        <w:rPr>
          <w:b/>
          <w:bCs/>
          <w:color w:val="auto"/>
          <w:sz w:val="28"/>
          <w:szCs w:val="28"/>
        </w:rPr>
        <w:lastRenderedPageBreak/>
        <w:t>3. Объем НИР в зачетных единицах и в академических часах с выделением объема аудиторной работы (семинары) и самостоятельной работы</w:t>
      </w:r>
    </w:p>
    <w:tbl>
      <w:tblPr>
        <w:tblStyle w:val="a3"/>
        <w:tblW w:w="10065" w:type="dxa"/>
        <w:tblInd w:w="-5" w:type="dxa"/>
        <w:tblLook w:val="04A0" w:firstRow="1" w:lastRow="0" w:firstColumn="1" w:lastColumn="0" w:noHBand="0" w:noVBand="1"/>
      </w:tblPr>
      <w:tblGrid>
        <w:gridCol w:w="4508"/>
        <w:gridCol w:w="1588"/>
        <w:gridCol w:w="1275"/>
        <w:gridCol w:w="1418"/>
        <w:gridCol w:w="1276"/>
      </w:tblGrid>
      <w:tr w:rsidR="00BA7BE6" w:rsidRPr="009D294E" w14:paraId="040A8FB5" w14:textId="4F4388D8" w:rsidTr="00EE6DAF">
        <w:trPr>
          <w:trHeight w:val="817"/>
        </w:trPr>
        <w:tc>
          <w:tcPr>
            <w:tcW w:w="4508" w:type="dxa"/>
            <w:tcBorders>
              <w:top w:val="single" w:sz="4" w:space="0" w:color="auto"/>
              <w:left w:val="single" w:sz="4" w:space="0" w:color="auto"/>
              <w:bottom w:val="single" w:sz="4" w:space="0" w:color="auto"/>
              <w:right w:val="single" w:sz="4" w:space="0" w:color="auto"/>
            </w:tcBorders>
            <w:hideMark/>
          </w:tcPr>
          <w:p w14:paraId="60093789" w14:textId="77777777" w:rsidR="00BA7BE6" w:rsidRPr="009D294E" w:rsidRDefault="00BA7BE6" w:rsidP="002B6CBE">
            <w:pPr>
              <w:contextualSpacing/>
              <w:jc w:val="center"/>
              <w:rPr>
                <w:rFonts w:ascii="Times New Roman" w:eastAsia="Times New Roman" w:hAnsi="Times New Roman" w:cs="Times New Roman"/>
                <w:b/>
                <w:bCs/>
                <w:sz w:val="24"/>
                <w:szCs w:val="24"/>
              </w:rPr>
            </w:pPr>
            <w:r w:rsidRPr="009D294E">
              <w:rPr>
                <w:rFonts w:ascii="Times New Roman" w:eastAsia="Times New Roman" w:hAnsi="Times New Roman" w:cs="Times New Roman"/>
                <w:b/>
                <w:bCs/>
                <w:sz w:val="24"/>
                <w:szCs w:val="24"/>
              </w:rPr>
              <w:t>Вид учебной работы при проведении НИР</w:t>
            </w:r>
          </w:p>
        </w:tc>
        <w:tc>
          <w:tcPr>
            <w:tcW w:w="1588" w:type="dxa"/>
            <w:tcBorders>
              <w:top w:val="single" w:sz="4" w:space="0" w:color="auto"/>
              <w:left w:val="single" w:sz="4" w:space="0" w:color="auto"/>
              <w:bottom w:val="single" w:sz="4" w:space="0" w:color="auto"/>
              <w:right w:val="single" w:sz="4" w:space="0" w:color="auto"/>
            </w:tcBorders>
            <w:hideMark/>
          </w:tcPr>
          <w:p w14:paraId="5CA45C62" w14:textId="77777777" w:rsidR="00BA7BE6" w:rsidRPr="00D42421" w:rsidRDefault="00BA7BE6" w:rsidP="002B6CBE">
            <w:pPr>
              <w:contextualSpacing/>
              <w:jc w:val="center"/>
              <w:rPr>
                <w:rFonts w:ascii="Times New Roman" w:eastAsia="Times New Roman" w:hAnsi="Times New Roman" w:cs="Times New Roman"/>
                <w:b/>
                <w:bCs/>
                <w:sz w:val="24"/>
                <w:szCs w:val="24"/>
              </w:rPr>
            </w:pPr>
            <w:r w:rsidRPr="00D42421">
              <w:rPr>
                <w:rFonts w:ascii="Times New Roman" w:eastAsia="Times New Roman" w:hAnsi="Times New Roman" w:cs="Times New Roman"/>
                <w:b/>
                <w:bCs/>
                <w:sz w:val="24"/>
                <w:szCs w:val="24"/>
              </w:rPr>
              <w:t xml:space="preserve">Всего </w:t>
            </w:r>
          </w:p>
          <w:p w14:paraId="28790A33" w14:textId="77777777"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b/>
                <w:bCs/>
                <w:sz w:val="24"/>
                <w:szCs w:val="24"/>
              </w:rPr>
              <w:t>(в зачетных единицах и в часах)</w:t>
            </w:r>
          </w:p>
        </w:tc>
        <w:tc>
          <w:tcPr>
            <w:tcW w:w="1275" w:type="dxa"/>
            <w:tcBorders>
              <w:top w:val="single" w:sz="4" w:space="0" w:color="auto"/>
              <w:left w:val="single" w:sz="4" w:space="0" w:color="auto"/>
              <w:bottom w:val="single" w:sz="4" w:space="0" w:color="auto"/>
              <w:right w:val="single" w:sz="4" w:space="0" w:color="auto"/>
            </w:tcBorders>
            <w:hideMark/>
          </w:tcPr>
          <w:p w14:paraId="4688FDE6" w14:textId="77777777"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 xml:space="preserve">1 год </w:t>
            </w:r>
          </w:p>
          <w:p w14:paraId="10814350" w14:textId="77777777"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(в часах)</w:t>
            </w:r>
          </w:p>
        </w:tc>
        <w:tc>
          <w:tcPr>
            <w:tcW w:w="1418" w:type="dxa"/>
            <w:tcBorders>
              <w:top w:val="single" w:sz="4" w:space="0" w:color="auto"/>
              <w:left w:val="single" w:sz="4" w:space="0" w:color="auto"/>
              <w:bottom w:val="single" w:sz="4" w:space="0" w:color="auto"/>
              <w:right w:val="single" w:sz="4" w:space="0" w:color="auto"/>
            </w:tcBorders>
            <w:hideMark/>
          </w:tcPr>
          <w:p w14:paraId="4A0016F9" w14:textId="77777777"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 xml:space="preserve">2 год </w:t>
            </w:r>
          </w:p>
          <w:p w14:paraId="007E302B" w14:textId="77777777"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(в часах)</w:t>
            </w:r>
          </w:p>
        </w:tc>
        <w:tc>
          <w:tcPr>
            <w:tcW w:w="1276" w:type="dxa"/>
            <w:tcBorders>
              <w:top w:val="single" w:sz="4" w:space="0" w:color="auto"/>
              <w:left w:val="single" w:sz="4" w:space="0" w:color="auto"/>
              <w:bottom w:val="single" w:sz="4" w:space="0" w:color="auto"/>
              <w:right w:val="single" w:sz="4" w:space="0" w:color="auto"/>
            </w:tcBorders>
          </w:tcPr>
          <w:p w14:paraId="6CE5991D" w14:textId="24DD1E70" w:rsidR="00BA7BE6" w:rsidRPr="00D42421" w:rsidRDefault="00EE6DAF"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9 модуль (в часах)</w:t>
            </w:r>
          </w:p>
        </w:tc>
      </w:tr>
      <w:tr w:rsidR="00BA7BE6" w:rsidRPr="009D294E" w14:paraId="7141A62D" w14:textId="3F2FD4C9" w:rsidTr="00EE6DAF">
        <w:tc>
          <w:tcPr>
            <w:tcW w:w="4508" w:type="dxa"/>
            <w:tcBorders>
              <w:top w:val="single" w:sz="4" w:space="0" w:color="auto"/>
              <w:left w:val="single" w:sz="4" w:space="0" w:color="auto"/>
              <w:bottom w:val="single" w:sz="4" w:space="0" w:color="auto"/>
              <w:right w:val="single" w:sz="4" w:space="0" w:color="auto"/>
            </w:tcBorders>
            <w:hideMark/>
          </w:tcPr>
          <w:p w14:paraId="2437BB12" w14:textId="77777777" w:rsidR="00BA7BE6" w:rsidRPr="009D294E" w:rsidRDefault="00BA7BE6"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Общая трудоемкость НИР</w:t>
            </w:r>
          </w:p>
        </w:tc>
        <w:tc>
          <w:tcPr>
            <w:tcW w:w="1588" w:type="dxa"/>
            <w:tcBorders>
              <w:top w:val="single" w:sz="4" w:space="0" w:color="auto"/>
              <w:left w:val="single" w:sz="4" w:space="0" w:color="auto"/>
              <w:bottom w:val="single" w:sz="4" w:space="0" w:color="auto"/>
              <w:right w:val="single" w:sz="4" w:space="0" w:color="auto"/>
            </w:tcBorders>
            <w:hideMark/>
          </w:tcPr>
          <w:p w14:paraId="091055E0" w14:textId="0C0C62DD"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27/962</w:t>
            </w:r>
          </w:p>
        </w:tc>
        <w:tc>
          <w:tcPr>
            <w:tcW w:w="1275" w:type="dxa"/>
            <w:tcBorders>
              <w:top w:val="single" w:sz="4" w:space="0" w:color="auto"/>
              <w:left w:val="single" w:sz="4" w:space="0" w:color="auto"/>
              <w:bottom w:val="single" w:sz="4" w:space="0" w:color="auto"/>
              <w:right w:val="single" w:sz="4" w:space="0" w:color="auto"/>
            </w:tcBorders>
            <w:hideMark/>
          </w:tcPr>
          <w:p w14:paraId="52BB2CA2" w14:textId="26A64212"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 xml:space="preserve">12/432 </w:t>
            </w:r>
          </w:p>
        </w:tc>
        <w:tc>
          <w:tcPr>
            <w:tcW w:w="1418" w:type="dxa"/>
            <w:tcBorders>
              <w:top w:val="single" w:sz="4" w:space="0" w:color="auto"/>
              <w:left w:val="single" w:sz="4" w:space="0" w:color="auto"/>
              <w:bottom w:val="single" w:sz="4" w:space="0" w:color="auto"/>
              <w:right w:val="single" w:sz="4" w:space="0" w:color="auto"/>
            </w:tcBorders>
            <w:hideMark/>
          </w:tcPr>
          <w:p w14:paraId="71AC1229" w14:textId="3DDED672"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12/432</w:t>
            </w:r>
          </w:p>
        </w:tc>
        <w:tc>
          <w:tcPr>
            <w:tcW w:w="1276" w:type="dxa"/>
            <w:tcBorders>
              <w:top w:val="single" w:sz="4" w:space="0" w:color="auto"/>
              <w:left w:val="single" w:sz="4" w:space="0" w:color="auto"/>
              <w:bottom w:val="single" w:sz="4" w:space="0" w:color="auto"/>
              <w:right w:val="single" w:sz="4" w:space="0" w:color="auto"/>
            </w:tcBorders>
          </w:tcPr>
          <w:p w14:paraId="2903088D" w14:textId="7D6B38D0" w:rsidR="00BA7BE6" w:rsidRPr="00D42421" w:rsidRDefault="00EE6DAF"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3/108</w:t>
            </w:r>
          </w:p>
        </w:tc>
      </w:tr>
      <w:tr w:rsidR="00BA7BE6" w:rsidRPr="009D294E" w14:paraId="19C90B61" w14:textId="746BC16A" w:rsidTr="00EE6DAF">
        <w:tc>
          <w:tcPr>
            <w:tcW w:w="4508" w:type="dxa"/>
            <w:tcBorders>
              <w:top w:val="single" w:sz="4" w:space="0" w:color="auto"/>
              <w:left w:val="single" w:sz="4" w:space="0" w:color="auto"/>
              <w:bottom w:val="single" w:sz="4" w:space="0" w:color="auto"/>
              <w:right w:val="single" w:sz="4" w:space="0" w:color="auto"/>
            </w:tcBorders>
            <w:hideMark/>
          </w:tcPr>
          <w:p w14:paraId="7E911324" w14:textId="2DFAF358" w:rsidR="00BA7BE6" w:rsidRPr="009D294E" w:rsidRDefault="00BA7BE6"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 т. ч. научно-исследовательский семинар (НИС)</w:t>
            </w:r>
          </w:p>
        </w:tc>
        <w:tc>
          <w:tcPr>
            <w:tcW w:w="1588" w:type="dxa"/>
            <w:tcBorders>
              <w:top w:val="single" w:sz="4" w:space="0" w:color="auto"/>
              <w:left w:val="single" w:sz="4" w:space="0" w:color="auto"/>
              <w:bottom w:val="single" w:sz="4" w:space="0" w:color="auto"/>
              <w:right w:val="single" w:sz="4" w:space="0" w:color="auto"/>
            </w:tcBorders>
            <w:hideMark/>
          </w:tcPr>
          <w:p w14:paraId="1E984397" w14:textId="77777777"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6/216</w:t>
            </w:r>
          </w:p>
        </w:tc>
        <w:tc>
          <w:tcPr>
            <w:tcW w:w="1275" w:type="dxa"/>
            <w:tcBorders>
              <w:top w:val="single" w:sz="4" w:space="0" w:color="auto"/>
              <w:left w:val="single" w:sz="4" w:space="0" w:color="auto"/>
              <w:bottom w:val="single" w:sz="4" w:space="0" w:color="auto"/>
              <w:right w:val="single" w:sz="4" w:space="0" w:color="auto"/>
            </w:tcBorders>
            <w:hideMark/>
          </w:tcPr>
          <w:p w14:paraId="5265C6E7" w14:textId="4B233B4F"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130</w:t>
            </w:r>
          </w:p>
        </w:tc>
        <w:tc>
          <w:tcPr>
            <w:tcW w:w="1418" w:type="dxa"/>
            <w:tcBorders>
              <w:top w:val="single" w:sz="4" w:space="0" w:color="auto"/>
              <w:left w:val="single" w:sz="4" w:space="0" w:color="auto"/>
              <w:bottom w:val="single" w:sz="4" w:space="0" w:color="auto"/>
              <w:right w:val="single" w:sz="4" w:space="0" w:color="auto"/>
            </w:tcBorders>
            <w:hideMark/>
          </w:tcPr>
          <w:p w14:paraId="258C7DF6" w14:textId="0FA1BED9"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86</w:t>
            </w:r>
          </w:p>
        </w:tc>
        <w:tc>
          <w:tcPr>
            <w:tcW w:w="1276" w:type="dxa"/>
            <w:tcBorders>
              <w:top w:val="single" w:sz="4" w:space="0" w:color="auto"/>
              <w:left w:val="single" w:sz="4" w:space="0" w:color="auto"/>
              <w:bottom w:val="single" w:sz="4" w:space="0" w:color="auto"/>
              <w:right w:val="single" w:sz="4" w:space="0" w:color="auto"/>
            </w:tcBorders>
          </w:tcPr>
          <w:p w14:paraId="64E8088D" w14:textId="5E390C4D" w:rsidR="00BA7BE6" w:rsidRPr="00D42421" w:rsidRDefault="00EE6DAF"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w:t>
            </w:r>
          </w:p>
        </w:tc>
      </w:tr>
      <w:tr w:rsidR="00BA7BE6" w:rsidRPr="009D294E" w14:paraId="2A2F0A28" w14:textId="349CEB9B" w:rsidTr="00EE6DAF">
        <w:tc>
          <w:tcPr>
            <w:tcW w:w="4508" w:type="dxa"/>
            <w:tcBorders>
              <w:top w:val="single" w:sz="4" w:space="0" w:color="auto"/>
              <w:left w:val="single" w:sz="4" w:space="0" w:color="auto"/>
              <w:bottom w:val="single" w:sz="4" w:space="0" w:color="auto"/>
              <w:right w:val="single" w:sz="4" w:space="0" w:color="auto"/>
            </w:tcBorders>
            <w:hideMark/>
          </w:tcPr>
          <w:p w14:paraId="50C646E1" w14:textId="77777777" w:rsidR="00BA7BE6" w:rsidRPr="009D294E" w:rsidRDefault="00BA7BE6"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Контактная работа-Аудиторные занятия</w:t>
            </w:r>
          </w:p>
        </w:tc>
        <w:tc>
          <w:tcPr>
            <w:tcW w:w="1588" w:type="dxa"/>
            <w:tcBorders>
              <w:top w:val="single" w:sz="4" w:space="0" w:color="auto"/>
              <w:left w:val="single" w:sz="4" w:space="0" w:color="auto"/>
              <w:bottom w:val="single" w:sz="4" w:space="0" w:color="auto"/>
              <w:right w:val="single" w:sz="4" w:space="0" w:color="auto"/>
            </w:tcBorders>
            <w:hideMark/>
          </w:tcPr>
          <w:p w14:paraId="6199F9E2" w14:textId="31737896" w:rsidR="00BA7BE6" w:rsidRPr="00D42421" w:rsidRDefault="00BA7BE6" w:rsidP="00D42421">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 xml:space="preserve">10 </w:t>
            </w:r>
          </w:p>
        </w:tc>
        <w:tc>
          <w:tcPr>
            <w:tcW w:w="1275" w:type="dxa"/>
            <w:tcBorders>
              <w:top w:val="single" w:sz="4" w:space="0" w:color="auto"/>
              <w:left w:val="single" w:sz="4" w:space="0" w:color="auto"/>
              <w:bottom w:val="single" w:sz="4" w:space="0" w:color="auto"/>
              <w:right w:val="single" w:sz="4" w:space="0" w:color="auto"/>
            </w:tcBorders>
            <w:hideMark/>
          </w:tcPr>
          <w:p w14:paraId="6B142C44" w14:textId="0698B1E9" w:rsidR="00BA7BE6" w:rsidRPr="00D42421" w:rsidRDefault="00BA7BE6" w:rsidP="00D42421">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 xml:space="preserve">6 </w:t>
            </w:r>
          </w:p>
        </w:tc>
        <w:tc>
          <w:tcPr>
            <w:tcW w:w="1418" w:type="dxa"/>
            <w:tcBorders>
              <w:top w:val="single" w:sz="4" w:space="0" w:color="auto"/>
              <w:left w:val="single" w:sz="4" w:space="0" w:color="auto"/>
              <w:bottom w:val="single" w:sz="4" w:space="0" w:color="auto"/>
              <w:right w:val="single" w:sz="4" w:space="0" w:color="auto"/>
            </w:tcBorders>
            <w:hideMark/>
          </w:tcPr>
          <w:p w14:paraId="7FF30C62" w14:textId="7BC7DCEF" w:rsidR="00BA7BE6" w:rsidRPr="00D42421" w:rsidRDefault="00BA7BE6" w:rsidP="00D42421">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 xml:space="preserve">4 </w:t>
            </w:r>
          </w:p>
        </w:tc>
        <w:tc>
          <w:tcPr>
            <w:tcW w:w="1276" w:type="dxa"/>
            <w:tcBorders>
              <w:top w:val="single" w:sz="4" w:space="0" w:color="auto"/>
              <w:left w:val="single" w:sz="4" w:space="0" w:color="auto"/>
              <w:bottom w:val="single" w:sz="4" w:space="0" w:color="auto"/>
              <w:right w:val="single" w:sz="4" w:space="0" w:color="auto"/>
            </w:tcBorders>
          </w:tcPr>
          <w:p w14:paraId="03075FBF" w14:textId="27C06611" w:rsidR="00BA7BE6" w:rsidRPr="00D42421" w:rsidRDefault="00EE6DAF"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w:t>
            </w:r>
          </w:p>
        </w:tc>
      </w:tr>
      <w:tr w:rsidR="00BA7BE6" w:rsidRPr="009D294E" w14:paraId="1970424C" w14:textId="4CF0CBF9" w:rsidTr="00EE6DAF">
        <w:tc>
          <w:tcPr>
            <w:tcW w:w="4508" w:type="dxa"/>
            <w:tcBorders>
              <w:top w:val="single" w:sz="4" w:space="0" w:color="auto"/>
              <w:left w:val="single" w:sz="4" w:space="0" w:color="auto"/>
              <w:bottom w:val="single" w:sz="4" w:space="0" w:color="auto"/>
              <w:right w:val="single" w:sz="4" w:space="0" w:color="auto"/>
            </w:tcBorders>
            <w:hideMark/>
          </w:tcPr>
          <w:p w14:paraId="69A5726D" w14:textId="77777777" w:rsidR="00BA7BE6" w:rsidRPr="009D294E" w:rsidRDefault="00BA7BE6"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Самостоятельная работа</w:t>
            </w:r>
          </w:p>
        </w:tc>
        <w:tc>
          <w:tcPr>
            <w:tcW w:w="1588" w:type="dxa"/>
            <w:tcBorders>
              <w:top w:val="single" w:sz="4" w:space="0" w:color="auto"/>
              <w:left w:val="single" w:sz="4" w:space="0" w:color="auto"/>
              <w:bottom w:val="single" w:sz="4" w:space="0" w:color="auto"/>
              <w:right w:val="single" w:sz="4" w:space="0" w:color="auto"/>
            </w:tcBorders>
            <w:hideMark/>
          </w:tcPr>
          <w:p w14:paraId="0B23ADE5" w14:textId="3EF26C9E" w:rsidR="00BA7BE6" w:rsidRPr="00D42421" w:rsidRDefault="00BA7BE6" w:rsidP="00D42421">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 xml:space="preserve">962 </w:t>
            </w:r>
          </w:p>
        </w:tc>
        <w:tc>
          <w:tcPr>
            <w:tcW w:w="1275" w:type="dxa"/>
            <w:tcBorders>
              <w:top w:val="single" w:sz="4" w:space="0" w:color="auto"/>
              <w:left w:val="single" w:sz="4" w:space="0" w:color="auto"/>
              <w:bottom w:val="single" w:sz="4" w:space="0" w:color="auto"/>
              <w:right w:val="single" w:sz="4" w:space="0" w:color="auto"/>
            </w:tcBorders>
            <w:hideMark/>
          </w:tcPr>
          <w:p w14:paraId="72D2EC0D" w14:textId="705492EE" w:rsidR="00BA7BE6" w:rsidRPr="00D42421" w:rsidRDefault="00BA7BE6" w:rsidP="00D42421">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 xml:space="preserve">426 </w:t>
            </w:r>
          </w:p>
        </w:tc>
        <w:tc>
          <w:tcPr>
            <w:tcW w:w="1418" w:type="dxa"/>
            <w:tcBorders>
              <w:top w:val="single" w:sz="4" w:space="0" w:color="auto"/>
              <w:left w:val="single" w:sz="4" w:space="0" w:color="auto"/>
              <w:bottom w:val="single" w:sz="4" w:space="0" w:color="auto"/>
              <w:right w:val="single" w:sz="4" w:space="0" w:color="auto"/>
            </w:tcBorders>
            <w:hideMark/>
          </w:tcPr>
          <w:p w14:paraId="20B6A1F7" w14:textId="7B0A94F2" w:rsidR="00BA7BE6" w:rsidRPr="00D42421" w:rsidRDefault="00BA7BE6" w:rsidP="00D42421">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 xml:space="preserve">428 </w:t>
            </w:r>
          </w:p>
        </w:tc>
        <w:tc>
          <w:tcPr>
            <w:tcW w:w="1276" w:type="dxa"/>
            <w:tcBorders>
              <w:top w:val="single" w:sz="4" w:space="0" w:color="auto"/>
              <w:left w:val="single" w:sz="4" w:space="0" w:color="auto"/>
              <w:bottom w:val="single" w:sz="4" w:space="0" w:color="auto"/>
              <w:right w:val="single" w:sz="4" w:space="0" w:color="auto"/>
            </w:tcBorders>
          </w:tcPr>
          <w:p w14:paraId="4CCDE208" w14:textId="39F7EDF8" w:rsidR="00BA7BE6" w:rsidRPr="00D42421" w:rsidRDefault="00EE6DAF"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108</w:t>
            </w:r>
          </w:p>
        </w:tc>
      </w:tr>
      <w:tr w:rsidR="00BA7BE6" w:rsidRPr="009D294E" w14:paraId="4F700AA3" w14:textId="11651DD5" w:rsidTr="00EE6DAF">
        <w:tc>
          <w:tcPr>
            <w:tcW w:w="4508" w:type="dxa"/>
            <w:tcBorders>
              <w:top w:val="single" w:sz="4" w:space="0" w:color="auto"/>
              <w:left w:val="single" w:sz="4" w:space="0" w:color="auto"/>
              <w:bottom w:val="single" w:sz="4" w:space="0" w:color="auto"/>
              <w:right w:val="single" w:sz="4" w:space="0" w:color="auto"/>
            </w:tcBorders>
            <w:hideMark/>
          </w:tcPr>
          <w:p w14:paraId="02AC0E9E" w14:textId="77777777" w:rsidR="00BA7BE6" w:rsidRPr="009D294E" w:rsidRDefault="00BA7BE6" w:rsidP="002B6CBE">
            <w:pPr>
              <w:contextualSpacing/>
              <w:rPr>
                <w:rFonts w:ascii="Times New Roman" w:eastAsia="Times New Roman" w:hAnsi="Times New Roman" w:cs="Times New Roman"/>
                <w:sz w:val="24"/>
                <w:szCs w:val="24"/>
              </w:rPr>
            </w:pPr>
            <w:r w:rsidRPr="009D294E">
              <w:rPr>
                <w:rFonts w:ascii="Times New Roman" w:eastAsia="Times New Roman" w:hAnsi="Times New Roman" w:cs="Times New Roman"/>
                <w:sz w:val="24"/>
                <w:szCs w:val="24"/>
              </w:rPr>
              <w:t>Вид промежуточной аттестации</w:t>
            </w:r>
          </w:p>
        </w:tc>
        <w:tc>
          <w:tcPr>
            <w:tcW w:w="1588" w:type="dxa"/>
            <w:tcBorders>
              <w:top w:val="single" w:sz="4" w:space="0" w:color="auto"/>
              <w:left w:val="single" w:sz="4" w:space="0" w:color="auto"/>
              <w:bottom w:val="single" w:sz="4" w:space="0" w:color="auto"/>
              <w:right w:val="single" w:sz="4" w:space="0" w:color="auto"/>
            </w:tcBorders>
            <w:hideMark/>
          </w:tcPr>
          <w:p w14:paraId="1DB96EEF" w14:textId="77777777" w:rsidR="00BA7BE6" w:rsidRPr="00D42421" w:rsidRDefault="00BA7BE6"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Зачет:</w:t>
            </w:r>
          </w:p>
          <w:p w14:paraId="6DE18EC1" w14:textId="41F3E0B5" w:rsidR="00BA7BE6" w:rsidRPr="00D42421" w:rsidRDefault="00BA7BE6" w:rsidP="00D42421">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4,</w:t>
            </w:r>
            <w:r w:rsidR="00EE6DAF" w:rsidRPr="00D42421">
              <w:rPr>
                <w:rFonts w:ascii="Times New Roman" w:eastAsia="Times New Roman" w:hAnsi="Times New Roman" w:cs="Times New Roman"/>
                <w:sz w:val="24"/>
                <w:szCs w:val="24"/>
              </w:rPr>
              <w:t>8</w:t>
            </w:r>
            <w:r w:rsidR="00D42421" w:rsidRPr="00D42421">
              <w:rPr>
                <w:rFonts w:ascii="Times New Roman" w:eastAsia="Times New Roman" w:hAnsi="Times New Roman" w:cs="Times New Roman"/>
                <w:strike/>
                <w:sz w:val="24"/>
                <w:szCs w:val="24"/>
              </w:rPr>
              <w:t xml:space="preserve"> </w:t>
            </w:r>
            <w:r w:rsidRPr="00D42421">
              <w:rPr>
                <w:rFonts w:ascii="Times New Roman" w:eastAsia="Times New Roman" w:hAnsi="Times New Roman" w:cs="Times New Roman"/>
                <w:sz w:val="24"/>
                <w:szCs w:val="24"/>
              </w:rPr>
              <w:t>модули</w:t>
            </w:r>
          </w:p>
        </w:tc>
        <w:tc>
          <w:tcPr>
            <w:tcW w:w="1275" w:type="dxa"/>
            <w:tcBorders>
              <w:top w:val="single" w:sz="4" w:space="0" w:color="auto"/>
              <w:left w:val="single" w:sz="4" w:space="0" w:color="auto"/>
              <w:bottom w:val="single" w:sz="4" w:space="0" w:color="auto"/>
              <w:right w:val="single" w:sz="4" w:space="0" w:color="auto"/>
            </w:tcBorders>
            <w:hideMark/>
          </w:tcPr>
          <w:p w14:paraId="012E8158" w14:textId="5682C982" w:rsidR="00BA7BE6" w:rsidRPr="00D42421" w:rsidRDefault="00BA7BE6" w:rsidP="00D42421">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Зачет: 4 модул</w:t>
            </w:r>
            <w:r w:rsidR="00EE6DAF" w:rsidRPr="00D42421">
              <w:rPr>
                <w:rFonts w:ascii="Times New Roman" w:eastAsia="Times New Roman" w:hAnsi="Times New Roman" w:cs="Times New Roman"/>
                <w:sz w:val="24"/>
                <w:szCs w:val="24"/>
              </w:rPr>
              <w:t>ь</w:t>
            </w:r>
          </w:p>
        </w:tc>
        <w:tc>
          <w:tcPr>
            <w:tcW w:w="1418" w:type="dxa"/>
            <w:tcBorders>
              <w:top w:val="single" w:sz="4" w:space="0" w:color="auto"/>
              <w:left w:val="single" w:sz="4" w:space="0" w:color="auto"/>
              <w:bottom w:val="single" w:sz="4" w:space="0" w:color="auto"/>
              <w:right w:val="single" w:sz="4" w:space="0" w:color="auto"/>
            </w:tcBorders>
            <w:hideMark/>
          </w:tcPr>
          <w:p w14:paraId="7024D0ED" w14:textId="22C54E8B" w:rsidR="00BA7BE6" w:rsidRPr="00D42421" w:rsidRDefault="00BA7BE6" w:rsidP="00D42421">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 xml:space="preserve">Зачет: </w:t>
            </w:r>
            <w:r w:rsidR="00EE6DAF" w:rsidRPr="00D42421">
              <w:rPr>
                <w:rFonts w:ascii="Times New Roman" w:eastAsia="Times New Roman" w:hAnsi="Times New Roman" w:cs="Times New Roman"/>
                <w:sz w:val="24"/>
                <w:szCs w:val="24"/>
              </w:rPr>
              <w:t xml:space="preserve">8 </w:t>
            </w:r>
            <w:r w:rsidRPr="00D42421">
              <w:rPr>
                <w:rFonts w:ascii="Times New Roman" w:eastAsia="Times New Roman" w:hAnsi="Times New Roman" w:cs="Times New Roman"/>
                <w:sz w:val="24"/>
                <w:szCs w:val="24"/>
              </w:rPr>
              <w:t>модул</w:t>
            </w:r>
            <w:r w:rsidR="00EE6DAF" w:rsidRPr="00D42421">
              <w:rPr>
                <w:rFonts w:ascii="Times New Roman" w:eastAsia="Times New Roman" w:hAnsi="Times New Roman" w:cs="Times New Roman"/>
                <w:sz w:val="24"/>
                <w:szCs w:val="24"/>
              </w:rPr>
              <w:t>ь</w:t>
            </w:r>
          </w:p>
        </w:tc>
        <w:tc>
          <w:tcPr>
            <w:tcW w:w="1276" w:type="dxa"/>
            <w:tcBorders>
              <w:top w:val="single" w:sz="4" w:space="0" w:color="auto"/>
              <w:left w:val="single" w:sz="4" w:space="0" w:color="auto"/>
              <w:bottom w:val="single" w:sz="4" w:space="0" w:color="auto"/>
              <w:right w:val="single" w:sz="4" w:space="0" w:color="auto"/>
            </w:tcBorders>
          </w:tcPr>
          <w:p w14:paraId="6F362E72" w14:textId="70EBB22A" w:rsidR="00BA7BE6" w:rsidRPr="00D42421" w:rsidRDefault="00EE6DAF" w:rsidP="002B6CBE">
            <w:pPr>
              <w:contextualSpacing/>
              <w:jc w:val="center"/>
              <w:rPr>
                <w:rFonts w:ascii="Times New Roman" w:eastAsia="Times New Roman" w:hAnsi="Times New Roman" w:cs="Times New Roman"/>
                <w:sz w:val="24"/>
                <w:szCs w:val="24"/>
              </w:rPr>
            </w:pPr>
            <w:r w:rsidRPr="00D42421">
              <w:rPr>
                <w:rFonts w:ascii="Times New Roman" w:eastAsia="Times New Roman" w:hAnsi="Times New Roman" w:cs="Times New Roman"/>
                <w:sz w:val="24"/>
                <w:szCs w:val="24"/>
              </w:rPr>
              <w:t>-</w:t>
            </w:r>
          </w:p>
        </w:tc>
      </w:tr>
    </w:tbl>
    <w:p w14:paraId="2A527DCD" w14:textId="77777777" w:rsidR="004C35C3" w:rsidRDefault="004C35C3" w:rsidP="004C35C3">
      <w:pPr>
        <w:spacing w:after="0" w:line="240" w:lineRule="auto"/>
        <w:rPr>
          <w:rFonts w:ascii="Times New Roman" w:eastAsia="Times New Roman" w:hAnsi="Times New Roman" w:cs="Times New Roman"/>
          <w:sz w:val="24"/>
          <w:szCs w:val="24"/>
        </w:rPr>
      </w:pPr>
    </w:p>
    <w:p w14:paraId="4D6D139D" w14:textId="77777777" w:rsidR="00D7669D" w:rsidRPr="009D294E" w:rsidRDefault="007C7CF4" w:rsidP="007B4303">
      <w:pPr>
        <w:pStyle w:val="Default"/>
        <w:spacing w:line="360" w:lineRule="auto"/>
        <w:rPr>
          <w:b/>
          <w:bCs/>
          <w:color w:val="auto"/>
          <w:sz w:val="28"/>
        </w:rPr>
      </w:pPr>
      <w:r w:rsidRPr="009D294E">
        <w:rPr>
          <w:b/>
          <w:bCs/>
          <w:color w:val="auto"/>
          <w:sz w:val="28"/>
        </w:rPr>
        <w:t>4. Содержание НИР</w:t>
      </w:r>
    </w:p>
    <w:p w14:paraId="6C963CEF" w14:textId="77777777" w:rsidR="005E4B82" w:rsidRPr="009D294E" w:rsidRDefault="005E4B82" w:rsidP="00867E98">
      <w:pPr>
        <w:pStyle w:val="Default"/>
        <w:spacing w:line="360" w:lineRule="auto"/>
        <w:ind w:firstLine="708"/>
        <w:jc w:val="both"/>
        <w:rPr>
          <w:bCs/>
          <w:color w:val="auto"/>
          <w:sz w:val="28"/>
        </w:rPr>
      </w:pPr>
      <w:r w:rsidRPr="009D294E">
        <w:rPr>
          <w:bCs/>
          <w:color w:val="auto"/>
          <w:sz w:val="28"/>
        </w:rPr>
        <w:t>Содержание НИР в самом о</w:t>
      </w:r>
      <w:r w:rsidR="008A58B9" w:rsidRPr="009D294E">
        <w:rPr>
          <w:bCs/>
          <w:color w:val="auto"/>
          <w:sz w:val="28"/>
        </w:rPr>
        <w:t>бщем виде может быть охарактери</w:t>
      </w:r>
      <w:r w:rsidR="00867E98" w:rsidRPr="009D294E">
        <w:rPr>
          <w:bCs/>
          <w:color w:val="auto"/>
          <w:sz w:val="28"/>
        </w:rPr>
        <w:t>зовано следующим образом.</w:t>
      </w:r>
    </w:p>
    <w:tbl>
      <w:tblPr>
        <w:tblStyle w:val="a3"/>
        <w:tblW w:w="0" w:type="auto"/>
        <w:tblLook w:val="04A0" w:firstRow="1" w:lastRow="0" w:firstColumn="1" w:lastColumn="0" w:noHBand="0" w:noVBand="1"/>
      </w:tblPr>
      <w:tblGrid>
        <w:gridCol w:w="2689"/>
        <w:gridCol w:w="4110"/>
        <w:gridCol w:w="2546"/>
      </w:tblGrid>
      <w:tr w:rsidR="009D294E" w:rsidRPr="00FD4994" w14:paraId="623548B3" w14:textId="77777777" w:rsidTr="00B50740">
        <w:tc>
          <w:tcPr>
            <w:tcW w:w="2689" w:type="dxa"/>
          </w:tcPr>
          <w:p w14:paraId="5AAC80ED" w14:textId="4E98823B" w:rsidR="007C7CF4" w:rsidRPr="00FD4994" w:rsidRDefault="007C7CF4" w:rsidP="00126DB7">
            <w:pPr>
              <w:pStyle w:val="Default"/>
              <w:jc w:val="center"/>
              <w:rPr>
                <w:color w:val="auto"/>
              </w:rPr>
            </w:pPr>
            <w:r w:rsidRPr="00FD4994">
              <w:rPr>
                <w:b/>
                <w:bCs/>
                <w:color w:val="auto"/>
              </w:rPr>
              <w:t>Формы НИР</w:t>
            </w:r>
          </w:p>
        </w:tc>
        <w:tc>
          <w:tcPr>
            <w:tcW w:w="4110" w:type="dxa"/>
          </w:tcPr>
          <w:p w14:paraId="26DAF7B7" w14:textId="4BC902A6" w:rsidR="007C7CF4" w:rsidRPr="00FD4994" w:rsidRDefault="007C7CF4" w:rsidP="00126DB7">
            <w:pPr>
              <w:pStyle w:val="Default"/>
              <w:jc w:val="center"/>
              <w:rPr>
                <w:color w:val="auto"/>
              </w:rPr>
            </w:pPr>
            <w:r w:rsidRPr="00FD4994">
              <w:rPr>
                <w:b/>
                <w:bCs/>
                <w:color w:val="auto"/>
              </w:rPr>
              <w:t>Содержание НИР</w:t>
            </w:r>
          </w:p>
        </w:tc>
        <w:tc>
          <w:tcPr>
            <w:tcW w:w="2546" w:type="dxa"/>
          </w:tcPr>
          <w:p w14:paraId="395DE55F" w14:textId="797785C0" w:rsidR="007C7CF4" w:rsidRPr="00FD4994" w:rsidRDefault="007C7CF4" w:rsidP="00126DB7">
            <w:pPr>
              <w:pStyle w:val="Default"/>
              <w:jc w:val="center"/>
              <w:rPr>
                <w:color w:val="auto"/>
              </w:rPr>
            </w:pPr>
            <w:r w:rsidRPr="00FD4994">
              <w:rPr>
                <w:b/>
                <w:bCs/>
                <w:color w:val="auto"/>
              </w:rPr>
              <w:t>Отчетность по НИР</w:t>
            </w:r>
          </w:p>
        </w:tc>
      </w:tr>
      <w:tr w:rsidR="009D294E" w:rsidRPr="00FD4994" w14:paraId="7E37A2D0" w14:textId="77777777" w:rsidTr="00B50740">
        <w:tc>
          <w:tcPr>
            <w:tcW w:w="2689" w:type="dxa"/>
          </w:tcPr>
          <w:p w14:paraId="3132D70A" w14:textId="77777777" w:rsidR="007C7CF4" w:rsidRPr="00FD4994" w:rsidRDefault="007C7CF4" w:rsidP="00263E7C">
            <w:pPr>
              <w:pStyle w:val="Default"/>
              <w:jc w:val="both"/>
              <w:rPr>
                <w:color w:val="auto"/>
              </w:rPr>
            </w:pPr>
            <w:r w:rsidRPr="00FD4994">
              <w:rPr>
                <w:color w:val="auto"/>
              </w:rPr>
              <w:t xml:space="preserve">Изучение возможных направлений научно-исследовательской работы. </w:t>
            </w:r>
          </w:p>
          <w:p w14:paraId="06707693" w14:textId="30495AD6" w:rsidR="007C7CF4" w:rsidRPr="00FD4994" w:rsidRDefault="007C7CF4" w:rsidP="00263E7C">
            <w:pPr>
              <w:pStyle w:val="Default"/>
              <w:jc w:val="both"/>
              <w:rPr>
                <w:color w:val="auto"/>
              </w:rPr>
            </w:pPr>
            <w:r w:rsidRPr="00FD4994">
              <w:rPr>
                <w:color w:val="auto"/>
              </w:rPr>
              <w:t xml:space="preserve">НИС по направлениям исследований, авторских методик (практических разработок) и формулировке возможных тем ВКР. </w:t>
            </w:r>
          </w:p>
        </w:tc>
        <w:tc>
          <w:tcPr>
            <w:tcW w:w="4110" w:type="dxa"/>
          </w:tcPr>
          <w:p w14:paraId="23819403" w14:textId="1AC9F173" w:rsidR="007C7CF4" w:rsidRPr="00FD4994" w:rsidRDefault="007C7CF4" w:rsidP="00263E7C">
            <w:pPr>
              <w:pStyle w:val="Default"/>
              <w:jc w:val="both"/>
              <w:rPr>
                <w:color w:val="auto"/>
              </w:rPr>
            </w:pPr>
            <w:r w:rsidRPr="00FD4994">
              <w:rPr>
                <w:color w:val="auto"/>
              </w:rPr>
              <w:t>Особенности научной работы и этика научного труда. Категории и понятия научной работы. Методологический аппарат научного исследования. Отбор и оценка фактического материала. Сбор первичной научной информации, ее фиксация и хранение. Структура научно</w:t>
            </w:r>
            <w:r w:rsidR="008B600D" w:rsidRPr="00FD4994">
              <w:rPr>
                <w:color w:val="auto"/>
              </w:rPr>
              <w:t>-</w:t>
            </w:r>
            <w:r w:rsidRPr="00FD4994">
              <w:rPr>
                <w:color w:val="auto"/>
              </w:rPr>
              <w:t xml:space="preserve">исследовательской работы. Требования </w:t>
            </w:r>
            <w:r w:rsidR="00BC5BA5" w:rsidRPr="00FD4994">
              <w:rPr>
                <w:color w:val="auto"/>
              </w:rPr>
              <w:t>к написанию и оформлению научно</w:t>
            </w:r>
            <w:r w:rsidRPr="00FD4994">
              <w:rPr>
                <w:color w:val="auto"/>
              </w:rPr>
              <w:t xml:space="preserve">-исследовательских работ. Оформление научных работ. </w:t>
            </w:r>
          </w:p>
        </w:tc>
        <w:tc>
          <w:tcPr>
            <w:tcW w:w="2546" w:type="dxa"/>
          </w:tcPr>
          <w:p w14:paraId="3D17E9D1" w14:textId="77777777" w:rsidR="007C7CF4" w:rsidRPr="00FD4994" w:rsidRDefault="007C7CF4" w:rsidP="00263E7C">
            <w:pPr>
              <w:pStyle w:val="Default"/>
              <w:jc w:val="both"/>
              <w:rPr>
                <w:color w:val="auto"/>
              </w:rPr>
            </w:pPr>
            <w:r w:rsidRPr="00FD4994">
              <w:rPr>
                <w:color w:val="auto"/>
              </w:rPr>
              <w:t xml:space="preserve">Посещение семинара. </w:t>
            </w:r>
          </w:p>
          <w:p w14:paraId="5971CFA4" w14:textId="77777777" w:rsidR="007C7CF4" w:rsidRPr="00FD4994" w:rsidRDefault="007C7CF4" w:rsidP="00263E7C">
            <w:pPr>
              <w:pStyle w:val="Default"/>
              <w:jc w:val="both"/>
              <w:rPr>
                <w:color w:val="auto"/>
              </w:rPr>
            </w:pPr>
            <w:r w:rsidRPr="00FD4994">
              <w:rPr>
                <w:color w:val="auto"/>
              </w:rPr>
              <w:t xml:space="preserve">Определение темы ВКР. </w:t>
            </w:r>
          </w:p>
        </w:tc>
      </w:tr>
      <w:tr w:rsidR="009D294E" w:rsidRPr="00FD4994" w14:paraId="743606FE" w14:textId="77777777" w:rsidTr="00B50740">
        <w:tc>
          <w:tcPr>
            <w:tcW w:w="2689" w:type="dxa"/>
          </w:tcPr>
          <w:p w14:paraId="376DF668" w14:textId="77777777" w:rsidR="007C7CF4" w:rsidRPr="00FD4994" w:rsidRDefault="007C7CF4" w:rsidP="00263E7C">
            <w:pPr>
              <w:pStyle w:val="Default"/>
              <w:jc w:val="both"/>
              <w:rPr>
                <w:color w:val="auto"/>
              </w:rPr>
            </w:pPr>
            <w:r w:rsidRPr="00FD4994">
              <w:rPr>
                <w:color w:val="auto"/>
              </w:rPr>
              <w:t xml:space="preserve">Разработка плана-графика работы (перечень мероприятий и сроки выполнения) по подготовке ВКР. Закрепление темы ВКР. </w:t>
            </w:r>
          </w:p>
          <w:p w14:paraId="1092BC8A" w14:textId="77777777" w:rsidR="007C7CF4" w:rsidRPr="00FD4994" w:rsidRDefault="007C7CF4" w:rsidP="00263E7C">
            <w:pPr>
              <w:pStyle w:val="Default"/>
              <w:jc w:val="both"/>
              <w:rPr>
                <w:color w:val="auto"/>
              </w:rPr>
            </w:pPr>
          </w:p>
        </w:tc>
        <w:tc>
          <w:tcPr>
            <w:tcW w:w="4110" w:type="dxa"/>
          </w:tcPr>
          <w:p w14:paraId="6857BBEB" w14:textId="77777777" w:rsidR="007C7CF4" w:rsidRPr="00FD4994" w:rsidRDefault="007C7CF4" w:rsidP="00263E7C">
            <w:pPr>
              <w:pStyle w:val="Default"/>
              <w:jc w:val="both"/>
              <w:rPr>
                <w:color w:val="auto"/>
              </w:rPr>
            </w:pPr>
            <w:r w:rsidRPr="00FD4994">
              <w:rPr>
                <w:color w:val="auto"/>
              </w:rPr>
              <w:t>Аналитическое обеспечение научно-исследовательской деятельности, математические и инструментальные методы</w:t>
            </w:r>
            <w:r w:rsidR="00BC5BA5" w:rsidRPr="00FD4994">
              <w:rPr>
                <w:color w:val="auto"/>
              </w:rPr>
              <w:t xml:space="preserve"> и модели научного исследования.</w:t>
            </w:r>
            <w:r w:rsidRPr="00FD4994">
              <w:rPr>
                <w:color w:val="auto"/>
              </w:rPr>
              <w:t xml:space="preserve"> </w:t>
            </w:r>
          </w:p>
          <w:p w14:paraId="08D112A5" w14:textId="77777777" w:rsidR="007C7CF4" w:rsidRPr="00FD4994" w:rsidRDefault="007C7CF4" w:rsidP="00263E7C">
            <w:pPr>
              <w:pStyle w:val="Default"/>
              <w:jc w:val="both"/>
              <w:rPr>
                <w:color w:val="auto"/>
              </w:rPr>
            </w:pPr>
            <w:r w:rsidRPr="00FD4994">
              <w:rPr>
                <w:color w:val="auto"/>
              </w:rPr>
              <w:t>Базы данных и ресурсы Библиотечно-информационного комплекса Финансового университета</w:t>
            </w:r>
            <w:r w:rsidR="00BC5BA5" w:rsidRPr="00FD4994">
              <w:rPr>
                <w:color w:val="auto"/>
              </w:rPr>
              <w:t>.</w:t>
            </w:r>
            <w:r w:rsidRPr="00FD4994">
              <w:rPr>
                <w:color w:val="auto"/>
              </w:rPr>
              <w:t xml:space="preserve"> Работа с информационными источниками. Классификация научных и учебных изданий. Библиографический поиск </w:t>
            </w:r>
          </w:p>
          <w:p w14:paraId="57C50979" w14:textId="77777777" w:rsidR="007C7CF4" w:rsidRPr="00FD4994" w:rsidRDefault="007C7CF4" w:rsidP="00263E7C">
            <w:pPr>
              <w:pStyle w:val="Default"/>
              <w:jc w:val="both"/>
              <w:rPr>
                <w:color w:val="auto"/>
              </w:rPr>
            </w:pPr>
            <w:r w:rsidRPr="00FD4994">
              <w:rPr>
                <w:color w:val="auto"/>
              </w:rPr>
              <w:t>литературных источников. Рекомендации по использованию источников научной информации. Электронные библиотеки для поиска научной литературы</w:t>
            </w:r>
            <w:r w:rsidR="00BC5BA5" w:rsidRPr="00FD4994">
              <w:rPr>
                <w:color w:val="auto"/>
              </w:rPr>
              <w:t>. Р</w:t>
            </w:r>
            <w:r w:rsidRPr="00FD4994">
              <w:rPr>
                <w:color w:val="auto"/>
              </w:rPr>
              <w:t xml:space="preserve">абота с </w:t>
            </w:r>
            <w:r w:rsidRPr="00FD4994">
              <w:rPr>
                <w:color w:val="auto"/>
              </w:rPr>
              <w:lastRenderedPageBreak/>
              <w:t>информационными базами данных</w:t>
            </w:r>
            <w:r w:rsidR="00BC5BA5" w:rsidRPr="00FD4994">
              <w:rPr>
                <w:color w:val="auto"/>
              </w:rPr>
              <w:t>. Т</w:t>
            </w:r>
            <w:r w:rsidRPr="00FD4994">
              <w:rPr>
                <w:color w:val="auto"/>
              </w:rPr>
              <w:t xml:space="preserve">ребования, предъявляемые к оформлению ВКР </w:t>
            </w:r>
          </w:p>
        </w:tc>
        <w:tc>
          <w:tcPr>
            <w:tcW w:w="2546" w:type="dxa"/>
          </w:tcPr>
          <w:p w14:paraId="3D095660" w14:textId="77777777" w:rsidR="007C7CF4" w:rsidRPr="00FD4994" w:rsidRDefault="007C7CF4" w:rsidP="00263E7C">
            <w:pPr>
              <w:pStyle w:val="Default"/>
              <w:jc w:val="both"/>
              <w:rPr>
                <w:color w:val="auto"/>
              </w:rPr>
            </w:pPr>
            <w:r w:rsidRPr="00FD4994">
              <w:rPr>
                <w:color w:val="auto"/>
              </w:rPr>
              <w:lastRenderedPageBreak/>
              <w:t xml:space="preserve">Посещение семинара. </w:t>
            </w:r>
          </w:p>
          <w:p w14:paraId="2A437E89" w14:textId="0D4878A7" w:rsidR="007C7CF4" w:rsidRPr="00FD4994" w:rsidRDefault="007C7CF4" w:rsidP="00263E7C">
            <w:pPr>
              <w:pStyle w:val="Default"/>
              <w:jc w:val="both"/>
              <w:rPr>
                <w:color w:val="auto"/>
              </w:rPr>
            </w:pPr>
            <w:r w:rsidRPr="00FD4994">
              <w:rPr>
                <w:color w:val="auto"/>
              </w:rPr>
              <w:t xml:space="preserve">Материалы об участии в работе семинара (материалы по выполнению практических заданий и др.). </w:t>
            </w:r>
          </w:p>
          <w:p w14:paraId="7A5A298E" w14:textId="77777777" w:rsidR="007C7CF4" w:rsidRPr="00FD4994" w:rsidRDefault="007C7CF4" w:rsidP="00263E7C">
            <w:pPr>
              <w:pStyle w:val="Default"/>
              <w:jc w:val="both"/>
              <w:rPr>
                <w:color w:val="auto"/>
              </w:rPr>
            </w:pPr>
            <w:r w:rsidRPr="00FD4994">
              <w:rPr>
                <w:color w:val="auto"/>
              </w:rPr>
              <w:t xml:space="preserve">Библиографический список по направлению исследования. </w:t>
            </w:r>
          </w:p>
          <w:p w14:paraId="6FF919FB" w14:textId="77777777" w:rsidR="007C7CF4" w:rsidRPr="00FD4994" w:rsidRDefault="007C7CF4" w:rsidP="00263E7C">
            <w:pPr>
              <w:pStyle w:val="Default"/>
              <w:jc w:val="both"/>
              <w:rPr>
                <w:color w:val="auto"/>
              </w:rPr>
            </w:pPr>
            <w:r w:rsidRPr="00FD4994">
              <w:rPr>
                <w:color w:val="auto"/>
              </w:rPr>
              <w:t xml:space="preserve">Текст статьи по избранной теме. </w:t>
            </w:r>
          </w:p>
          <w:p w14:paraId="42669384" w14:textId="77777777" w:rsidR="007C7CF4" w:rsidRPr="00FD4994" w:rsidRDefault="007C7CF4" w:rsidP="00263E7C">
            <w:pPr>
              <w:pStyle w:val="Default"/>
              <w:jc w:val="both"/>
              <w:rPr>
                <w:color w:val="auto"/>
              </w:rPr>
            </w:pPr>
            <w:r w:rsidRPr="00FD4994">
              <w:rPr>
                <w:color w:val="auto"/>
              </w:rPr>
              <w:t xml:space="preserve">Зачет по НИР. </w:t>
            </w:r>
          </w:p>
        </w:tc>
      </w:tr>
      <w:tr w:rsidR="009D294E" w:rsidRPr="00FD4994" w14:paraId="6FEB018C" w14:textId="77777777" w:rsidTr="00B50740">
        <w:tc>
          <w:tcPr>
            <w:tcW w:w="2689" w:type="dxa"/>
          </w:tcPr>
          <w:p w14:paraId="57B72885" w14:textId="77777777" w:rsidR="007C7CF4" w:rsidRPr="00FD4994" w:rsidRDefault="007C7CF4" w:rsidP="00263E7C">
            <w:pPr>
              <w:pStyle w:val="Default"/>
              <w:jc w:val="both"/>
              <w:rPr>
                <w:color w:val="auto"/>
              </w:rPr>
            </w:pPr>
            <w:r w:rsidRPr="00FD4994">
              <w:rPr>
                <w:color w:val="auto"/>
              </w:rPr>
              <w:t xml:space="preserve">Обоснование актуальности выбранной темы, постановка целей, задач ВКР, определение объекта и предмета исследования. </w:t>
            </w:r>
          </w:p>
          <w:p w14:paraId="289A6609" w14:textId="77777777" w:rsidR="007C7CF4" w:rsidRPr="00FD4994" w:rsidRDefault="007C7CF4" w:rsidP="00263E7C">
            <w:pPr>
              <w:pStyle w:val="Default"/>
              <w:jc w:val="both"/>
              <w:rPr>
                <w:color w:val="auto"/>
              </w:rPr>
            </w:pPr>
            <w:r w:rsidRPr="00FD4994">
              <w:rPr>
                <w:color w:val="auto"/>
              </w:rPr>
              <w:t xml:space="preserve">Аналитический обзор литературы и информационных баз по направлению научного исследования. </w:t>
            </w:r>
          </w:p>
          <w:p w14:paraId="46493A71" w14:textId="77777777" w:rsidR="007C7CF4" w:rsidRPr="00FD4994" w:rsidRDefault="007C7CF4" w:rsidP="00263E7C">
            <w:pPr>
              <w:pStyle w:val="Default"/>
              <w:jc w:val="both"/>
              <w:rPr>
                <w:color w:val="auto"/>
              </w:rPr>
            </w:pPr>
            <w:r w:rsidRPr="00FD4994">
              <w:rPr>
                <w:color w:val="auto"/>
              </w:rPr>
              <w:t xml:space="preserve">Развернутый план ВКР (содержание). </w:t>
            </w:r>
          </w:p>
        </w:tc>
        <w:tc>
          <w:tcPr>
            <w:tcW w:w="4110" w:type="dxa"/>
          </w:tcPr>
          <w:p w14:paraId="0253CC5C" w14:textId="1D58CFAD" w:rsidR="007C7CF4" w:rsidRPr="00FD4994" w:rsidRDefault="00263E7C" w:rsidP="00263E7C">
            <w:pPr>
              <w:pStyle w:val="Default"/>
              <w:jc w:val="both"/>
              <w:rPr>
                <w:color w:val="auto"/>
              </w:rPr>
            </w:pPr>
            <w:r w:rsidRPr="00FD4994">
              <w:rPr>
                <w:color w:val="auto"/>
              </w:rPr>
              <w:t>Научая,</w:t>
            </w:r>
            <w:r w:rsidR="007C7CF4" w:rsidRPr="00FD4994">
              <w:rPr>
                <w:color w:val="auto"/>
              </w:rPr>
              <w:t xml:space="preserve"> гипотеза исследования. Актуальность и новизна темы, общая информация о состоянии разработок по теме, связь данной работы с другими </w:t>
            </w:r>
            <w:r w:rsidR="00417C2A" w:rsidRPr="00FD4994">
              <w:rPr>
                <w:color w:val="auto"/>
              </w:rPr>
              <w:t>научно-исследовательскими</w:t>
            </w:r>
            <w:r w:rsidR="007C7CF4" w:rsidRPr="00FD4994">
              <w:rPr>
                <w:color w:val="auto"/>
              </w:rPr>
              <w:t xml:space="preserve"> работами, цель работы и решаемые задачи, объект и предмет</w:t>
            </w:r>
            <w:r w:rsidR="00BC5BA5" w:rsidRPr="00FD4994">
              <w:rPr>
                <w:color w:val="auto"/>
              </w:rPr>
              <w:t xml:space="preserve"> исследования</w:t>
            </w:r>
            <w:r w:rsidR="007C7CF4" w:rsidRPr="00FD4994">
              <w:rPr>
                <w:color w:val="auto"/>
              </w:rPr>
              <w:t xml:space="preserve">, методика исследования, обзор информационной базы исследования </w:t>
            </w:r>
          </w:p>
        </w:tc>
        <w:tc>
          <w:tcPr>
            <w:tcW w:w="2546" w:type="dxa"/>
          </w:tcPr>
          <w:p w14:paraId="63D38796" w14:textId="77777777" w:rsidR="007C7CF4" w:rsidRPr="00FD4994" w:rsidRDefault="007C7CF4" w:rsidP="00263E7C">
            <w:pPr>
              <w:pStyle w:val="Default"/>
              <w:jc w:val="both"/>
              <w:rPr>
                <w:color w:val="auto"/>
              </w:rPr>
            </w:pPr>
            <w:r w:rsidRPr="00FD4994">
              <w:rPr>
                <w:color w:val="auto"/>
              </w:rPr>
              <w:t xml:space="preserve">Обзор научной литературы по направлению научного исследования. </w:t>
            </w:r>
          </w:p>
          <w:p w14:paraId="45057F1A" w14:textId="77777777" w:rsidR="007C7CF4" w:rsidRPr="00FD4994" w:rsidRDefault="007C7CF4" w:rsidP="00263E7C">
            <w:pPr>
              <w:pStyle w:val="Default"/>
              <w:jc w:val="both"/>
              <w:rPr>
                <w:color w:val="auto"/>
              </w:rPr>
            </w:pPr>
            <w:r w:rsidRPr="00FD4994">
              <w:rPr>
                <w:color w:val="auto"/>
              </w:rPr>
              <w:t xml:space="preserve">Посещение семинара. </w:t>
            </w:r>
          </w:p>
          <w:p w14:paraId="7EE9F1B7" w14:textId="77777777" w:rsidR="007C7CF4" w:rsidRPr="00FD4994" w:rsidRDefault="007C7CF4" w:rsidP="00263E7C">
            <w:pPr>
              <w:pStyle w:val="Default"/>
              <w:jc w:val="both"/>
              <w:rPr>
                <w:color w:val="auto"/>
              </w:rPr>
            </w:pPr>
            <w:r w:rsidRPr="00FD4994">
              <w:rPr>
                <w:color w:val="auto"/>
              </w:rPr>
              <w:t>У</w:t>
            </w:r>
            <w:r w:rsidR="00BC5BA5" w:rsidRPr="00FD4994">
              <w:rPr>
                <w:color w:val="auto"/>
              </w:rPr>
              <w:t>твержденный план ВКР (структура ВКР</w:t>
            </w:r>
            <w:r w:rsidRPr="00FD4994">
              <w:rPr>
                <w:color w:val="auto"/>
              </w:rPr>
              <w:t xml:space="preserve">). </w:t>
            </w:r>
          </w:p>
        </w:tc>
      </w:tr>
      <w:tr w:rsidR="009D294E" w:rsidRPr="00FD4994" w14:paraId="53B68956" w14:textId="77777777" w:rsidTr="00B50740">
        <w:tc>
          <w:tcPr>
            <w:tcW w:w="2689" w:type="dxa"/>
          </w:tcPr>
          <w:p w14:paraId="25A752AB" w14:textId="77777777" w:rsidR="007C7CF4" w:rsidRPr="00FD4994" w:rsidRDefault="007C7CF4" w:rsidP="00263E7C">
            <w:pPr>
              <w:pStyle w:val="Default"/>
              <w:jc w:val="both"/>
              <w:rPr>
                <w:color w:val="auto"/>
              </w:rPr>
            </w:pPr>
            <w:r w:rsidRPr="00FD4994">
              <w:rPr>
                <w:color w:val="auto"/>
              </w:rPr>
              <w:t xml:space="preserve">Характеристика современного состояния изучаемой проблемы, характеристика методологического аппарата, который предполагается использовать, </w:t>
            </w:r>
          </w:p>
          <w:p w14:paraId="1F1B38E0" w14:textId="77777777" w:rsidR="007C7CF4" w:rsidRPr="00FD4994" w:rsidRDefault="007C7CF4" w:rsidP="00263E7C">
            <w:pPr>
              <w:pStyle w:val="Default"/>
              <w:jc w:val="both"/>
              <w:rPr>
                <w:color w:val="auto"/>
              </w:rPr>
            </w:pPr>
            <w:r w:rsidRPr="00FD4994">
              <w:rPr>
                <w:color w:val="auto"/>
              </w:rPr>
              <w:t xml:space="preserve">подбор и изучение основных литературных источников, которые будут использованы в качестве теоретической базы исследования. </w:t>
            </w:r>
          </w:p>
          <w:p w14:paraId="7261992D" w14:textId="368FAD64" w:rsidR="007C7CF4" w:rsidRPr="00FD4994" w:rsidRDefault="007C7CF4" w:rsidP="00263E7C">
            <w:pPr>
              <w:pStyle w:val="Default"/>
              <w:jc w:val="both"/>
              <w:rPr>
                <w:color w:val="auto"/>
              </w:rPr>
            </w:pPr>
            <w:r w:rsidRPr="00FD4994">
              <w:rPr>
                <w:color w:val="auto"/>
              </w:rPr>
              <w:t xml:space="preserve">Подготовка статья, тезисов и </w:t>
            </w:r>
            <w:r w:rsidR="00263E7C" w:rsidRPr="00FD4994">
              <w:rPr>
                <w:color w:val="auto"/>
              </w:rPr>
              <w:t>научно</w:t>
            </w:r>
            <w:r w:rsidR="00314301" w:rsidRPr="00FD4994">
              <w:rPr>
                <w:color w:val="auto"/>
              </w:rPr>
              <w:t>го</w:t>
            </w:r>
            <w:r w:rsidR="00263E7C" w:rsidRPr="00FD4994">
              <w:rPr>
                <w:color w:val="auto"/>
              </w:rPr>
              <w:t xml:space="preserve"> выступлени</w:t>
            </w:r>
            <w:r w:rsidR="00314301" w:rsidRPr="00FD4994">
              <w:rPr>
                <w:color w:val="auto"/>
              </w:rPr>
              <w:t>я</w:t>
            </w:r>
            <w:r w:rsidRPr="00FD4994">
              <w:rPr>
                <w:color w:val="auto"/>
              </w:rPr>
              <w:t xml:space="preserve">. </w:t>
            </w:r>
          </w:p>
        </w:tc>
        <w:tc>
          <w:tcPr>
            <w:tcW w:w="4110" w:type="dxa"/>
          </w:tcPr>
          <w:p w14:paraId="253E4F35" w14:textId="092E981D" w:rsidR="007C7CF4" w:rsidRPr="00FD4994" w:rsidRDefault="007C7CF4" w:rsidP="00263E7C">
            <w:pPr>
              <w:pStyle w:val="Default"/>
              <w:jc w:val="both"/>
              <w:rPr>
                <w:color w:val="auto"/>
              </w:rPr>
            </w:pPr>
            <w:r w:rsidRPr="00FD4994">
              <w:rPr>
                <w:color w:val="auto"/>
              </w:rPr>
              <w:t xml:space="preserve">Научная статья как один из основных видов научной работы (объем, структурные элементы статьи). Составление тезисов. Рецензирование. Процедура публичного выступления на круглом столе, семинаре, конференции. Психологический аспект готовности к выступлению. Культура выступления и ведения дискуссии. </w:t>
            </w:r>
          </w:p>
        </w:tc>
        <w:tc>
          <w:tcPr>
            <w:tcW w:w="2546" w:type="dxa"/>
          </w:tcPr>
          <w:p w14:paraId="62716178" w14:textId="77777777" w:rsidR="007C7CF4" w:rsidRPr="00FD4994" w:rsidRDefault="007C7CF4" w:rsidP="00263E7C">
            <w:pPr>
              <w:pStyle w:val="Default"/>
              <w:jc w:val="both"/>
              <w:rPr>
                <w:color w:val="auto"/>
              </w:rPr>
            </w:pPr>
            <w:r w:rsidRPr="00FD4994">
              <w:rPr>
                <w:color w:val="auto"/>
              </w:rPr>
              <w:t xml:space="preserve">Опубликованные статьи по теме исследования. </w:t>
            </w:r>
          </w:p>
          <w:p w14:paraId="32B521CB" w14:textId="54AECF83" w:rsidR="007C7CF4" w:rsidRPr="00FD4994" w:rsidRDefault="007C7CF4" w:rsidP="00263E7C">
            <w:pPr>
              <w:pStyle w:val="Default"/>
              <w:jc w:val="both"/>
              <w:rPr>
                <w:color w:val="auto"/>
              </w:rPr>
            </w:pPr>
            <w:r w:rsidRPr="00FD4994">
              <w:rPr>
                <w:color w:val="auto"/>
              </w:rPr>
              <w:t xml:space="preserve">Тезисы для выступления на научных конференциях. </w:t>
            </w:r>
          </w:p>
          <w:p w14:paraId="69DE437B" w14:textId="77777777" w:rsidR="007C7CF4" w:rsidRPr="00FD4994" w:rsidRDefault="007C7CF4" w:rsidP="00263E7C">
            <w:pPr>
              <w:pStyle w:val="Default"/>
              <w:jc w:val="both"/>
              <w:rPr>
                <w:color w:val="auto"/>
              </w:rPr>
            </w:pPr>
            <w:r w:rsidRPr="00FD4994">
              <w:rPr>
                <w:color w:val="auto"/>
              </w:rPr>
              <w:t xml:space="preserve">Посещение семинара. </w:t>
            </w:r>
          </w:p>
          <w:p w14:paraId="0ECFC49E" w14:textId="77777777" w:rsidR="007C7CF4" w:rsidRPr="00FD4994" w:rsidRDefault="007C7CF4" w:rsidP="00263E7C">
            <w:pPr>
              <w:pStyle w:val="Default"/>
              <w:jc w:val="both"/>
              <w:rPr>
                <w:color w:val="auto"/>
              </w:rPr>
            </w:pPr>
            <w:r w:rsidRPr="00FD4994">
              <w:rPr>
                <w:color w:val="auto"/>
              </w:rPr>
              <w:t xml:space="preserve">Зачет по НИР. </w:t>
            </w:r>
          </w:p>
        </w:tc>
      </w:tr>
      <w:tr w:rsidR="009D294E" w:rsidRPr="00FD4994" w14:paraId="55C4E4C0" w14:textId="77777777" w:rsidTr="00867E98">
        <w:tc>
          <w:tcPr>
            <w:tcW w:w="9345" w:type="dxa"/>
            <w:gridSpan w:val="3"/>
          </w:tcPr>
          <w:p w14:paraId="1CBF7AF7" w14:textId="77777777" w:rsidR="004E66D9" w:rsidRPr="00FD4994" w:rsidRDefault="004E66D9" w:rsidP="00263E7C">
            <w:pPr>
              <w:pStyle w:val="Default"/>
              <w:jc w:val="both"/>
              <w:rPr>
                <w:color w:val="auto"/>
              </w:rPr>
            </w:pPr>
            <w:r w:rsidRPr="00FD4994">
              <w:rPr>
                <w:color w:val="auto"/>
              </w:rPr>
              <w:t>Второй год обучения.</w:t>
            </w:r>
          </w:p>
          <w:p w14:paraId="78DD1D95" w14:textId="77777777" w:rsidR="004E66D9" w:rsidRPr="00FD4994" w:rsidRDefault="004E66D9" w:rsidP="00263E7C">
            <w:pPr>
              <w:pStyle w:val="Default"/>
              <w:jc w:val="both"/>
              <w:rPr>
                <w:color w:val="auto"/>
              </w:rPr>
            </w:pPr>
            <w:r w:rsidRPr="00FD4994">
              <w:rPr>
                <w:color w:val="auto"/>
              </w:rPr>
              <w:t>Научные исследования по проблематике программы.</w:t>
            </w:r>
          </w:p>
        </w:tc>
      </w:tr>
      <w:tr w:rsidR="009D294E" w:rsidRPr="00FD4994" w14:paraId="50A043E5" w14:textId="77777777" w:rsidTr="00B50740">
        <w:tc>
          <w:tcPr>
            <w:tcW w:w="2689" w:type="dxa"/>
          </w:tcPr>
          <w:p w14:paraId="7D886AE5" w14:textId="40FBAE45" w:rsidR="004E66D9" w:rsidRPr="00FD4994" w:rsidRDefault="004E66D9" w:rsidP="00263E7C">
            <w:pPr>
              <w:pStyle w:val="Default"/>
              <w:jc w:val="both"/>
              <w:rPr>
                <w:color w:val="auto"/>
              </w:rPr>
            </w:pPr>
            <w:r w:rsidRPr="00FD4994">
              <w:rPr>
                <w:color w:val="auto"/>
              </w:rPr>
              <w:t xml:space="preserve">Сбор материалов </w:t>
            </w:r>
            <w:r w:rsidR="00BC5BA5" w:rsidRPr="00FD4994">
              <w:rPr>
                <w:color w:val="auto"/>
              </w:rPr>
              <w:t xml:space="preserve">аналитического и эмпирического характера </w:t>
            </w:r>
            <w:r w:rsidRPr="00FD4994">
              <w:rPr>
                <w:color w:val="auto"/>
              </w:rPr>
              <w:t xml:space="preserve">по выбранному направлению исследования для подготовки научной статьи, тезисов для выступления на научных конференциях. </w:t>
            </w:r>
          </w:p>
          <w:p w14:paraId="7579C887" w14:textId="77777777" w:rsidR="007C7CF4" w:rsidRPr="00FD4994" w:rsidRDefault="004E66D9" w:rsidP="00263E7C">
            <w:pPr>
              <w:pStyle w:val="Default"/>
              <w:jc w:val="both"/>
              <w:rPr>
                <w:color w:val="auto"/>
              </w:rPr>
            </w:pPr>
            <w:r w:rsidRPr="00FD4994">
              <w:rPr>
                <w:color w:val="auto"/>
              </w:rPr>
              <w:t xml:space="preserve">Подготовка первой главы ВКР. </w:t>
            </w:r>
          </w:p>
        </w:tc>
        <w:tc>
          <w:tcPr>
            <w:tcW w:w="4110" w:type="dxa"/>
          </w:tcPr>
          <w:p w14:paraId="5C0ECE44" w14:textId="77777777" w:rsidR="004E66D9" w:rsidRPr="00FD4994" w:rsidRDefault="004E66D9" w:rsidP="00263E7C">
            <w:pPr>
              <w:pStyle w:val="Default"/>
              <w:jc w:val="both"/>
              <w:rPr>
                <w:color w:val="auto"/>
              </w:rPr>
            </w:pPr>
            <w:r w:rsidRPr="00FD4994">
              <w:rPr>
                <w:color w:val="auto"/>
              </w:rPr>
              <w:t xml:space="preserve">Обобщение результатов анализа проблемы в объекте научного исследования. Анализ специальной области исследовании. Рубрикация текста. Построение гистограмм, диаграмм. Язык, стиль и оформление ВКР. </w:t>
            </w:r>
          </w:p>
          <w:p w14:paraId="3F0BDDD8" w14:textId="77777777" w:rsidR="007C7CF4" w:rsidRPr="00FD4994" w:rsidRDefault="007C7CF4" w:rsidP="00263E7C">
            <w:pPr>
              <w:pStyle w:val="Default"/>
              <w:jc w:val="both"/>
              <w:rPr>
                <w:color w:val="auto"/>
              </w:rPr>
            </w:pPr>
          </w:p>
        </w:tc>
        <w:tc>
          <w:tcPr>
            <w:tcW w:w="2546" w:type="dxa"/>
          </w:tcPr>
          <w:p w14:paraId="454A8AD3" w14:textId="77777777" w:rsidR="004E66D9" w:rsidRPr="00FD4994" w:rsidRDefault="004E66D9" w:rsidP="00263E7C">
            <w:pPr>
              <w:pStyle w:val="Default"/>
              <w:jc w:val="both"/>
              <w:rPr>
                <w:color w:val="auto"/>
              </w:rPr>
            </w:pPr>
            <w:r w:rsidRPr="00FD4994">
              <w:rPr>
                <w:color w:val="auto"/>
              </w:rPr>
              <w:t xml:space="preserve">Посещение семинара. </w:t>
            </w:r>
          </w:p>
          <w:p w14:paraId="78AAEF03" w14:textId="720C7E7A" w:rsidR="007C7CF4" w:rsidRPr="00FD4994" w:rsidRDefault="004E66D9" w:rsidP="00540EED">
            <w:pPr>
              <w:pStyle w:val="Default"/>
              <w:jc w:val="both"/>
              <w:rPr>
                <w:color w:val="auto"/>
              </w:rPr>
            </w:pPr>
            <w:r w:rsidRPr="00FD4994">
              <w:rPr>
                <w:color w:val="auto"/>
              </w:rPr>
              <w:t xml:space="preserve">Результаты обзора теоретических положений, полученных ведущими специалистами в области проводимого исследования (в виде тезисов), оценка применимости в рамках исследования с указанием личного вклада обучающегося </w:t>
            </w:r>
            <w:r w:rsidRPr="00FD4994">
              <w:rPr>
                <w:color w:val="auto"/>
              </w:rPr>
              <w:lastRenderedPageBreak/>
              <w:t xml:space="preserve">в разработку темы. Проект первой главы ВКР. </w:t>
            </w:r>
          </w:p>
        </w:tc>
      </w:tr>
      <w:tr w:rsidR="009D294E" w:rsidRPr="00FD4994" w14:paraId="2E66392D" w14:textId="77777777" w:rsidTr="00B50740">
        <w:tc>
          <w:tcPr>
            <w:tcW w:w="2689" w:type="dxa"/>
          </w:tcPr>
          <w:p w14:paraId="2F598122" w14:textId="77777777" w:rsidR="004E66D9" w:rsidRPr="00FD4994" w:rsidRDefault="004E66D9" w:rsidP="00263E7C">
            <w:pPr>
              <w:pStyle w:val="Default"/>
              <w:jc w:val="both"/>
              <w:rPr>
                <w:color w:val="auto"/>
              </w:rPr>
            </w:pPr>
            <w:r w:rsidRPr="00FD4994">
              <w:rPr>
                <w:color w:val="auto"/>
              </w:rPr>
              <w:lastRenderedPageBreak/>
              <w:t xml:space="preserve">Подготовка второй и третьей </w:t>
            </w:r>
            <w:r w:rsidR="00BC5BA5" w:rsidRPr="00FD4994">
              <w:rPr>
                <w:color w:val="auto"/>
              </w:rPr>
              <w:t xml:space="preserve">главы </w:t>
            </w:r>
            <w:r w:rsidRPr="00FD4994">
              <w:rPr>
                <w:color w:val="auto"/>
              </w:rPr>
              <w:t xml:space="preserve">ВКР. </w:t>
            </w:r>
          </w:p>
          <w:p w14:paraId="17BBC022" w14:textId="5B00A72E" w:rsidR="007C7CF4" w:rsidRPr="00FD4994" w:rsidRDefault="004E66D9" w:rsidP="00263E7C">
            <w:pPr>
              <w:pStyle w:val="Default"/>
              <w:jc w:val="both"/>
              <w:rPr>
                <w:color w:val="auto"/>
              </w:rPr>
            </w:pPr>
            <w:r w:rsidRPr="00FD4994">
              <w:rPr>
                <w:color w:val="auto"/>
              </w:rPr>
              <w:t>Подготовка к публикации научной статьи по теме ВКР, тезисов и</w:t>
            </w:r>
            <w:r w:rsidR="00314301" w:rsidRPr="00FD4994">
              <w:rPr>
                <w:color w:val="auto"/>
              </w:rPr>
              <w:t xml:space="preserve"> в</w:t>
            </w:r>
            <w:r w:rsidR="00263E7C" w:rsidRPr="00FD4994">
              <w:rPr>
                <w:color w:val="auto"/>
              </w:rPr>
              <w:t>ыступление</w:t>
            </w:r>
            <w:r w:rsidRPr="00FD4994">
              <w:rPr>
                <w:color w:val="auto"/>
              </w:rPr>
              <w:t xml:space="preserve"> на научных конференциях. </w:t>
            </w:r>
          </w:p>
        </w:tc>
        <w:tc>
          <w:tcPr>
            <w:tcW w:w="4110" w:type="dxa"/>
          </w:tcPr>
          <w:p w14:paraId="18C69678" w14:textId="77777777" w:rsidR="007C7CF4" w:rsidRPr="00FD4994" w:rsidRDefault="004E66D9" w:rsidP="00263E7C">
            <w:pPr>
              <w:pStyle w:val="Default"/>
              <w:jc w:val="both"/>
              <w:rPr>
                <w:color w:val="auto"/>
              </w:rPr>
            </w:pPr>
            <w:r w:rsidRPr="00FD4994">
              <w:rPr>
                <w:color w:val="auto"/>
              </w:rPr>
              <w:t xml:space="preserve">Разработка предложений и рекомендаций ВКР. Проектные рекомендации, оценка их эффективности. Обработка отдельных видов текста. Проверка уровня оригинальности работы. Использование цитат и оформление заимствований. Применение графиков, представление формул, написание символов и оформление экспликаций. Использование схем и чертежей. Работа над библиографическим аппаратом. Составление приложений и примечаний. Оформление сносок и библиографического списка. </w:t>
            </w:r>
          </w:p>
        </w:tc>
        <w:tc>
          <w:tcPr>
            <w:tcW w:w="2546" w:type="dxa"/>
          </w:tcPr>
          <w:p w14:paraId="15874353" w14:textId="77777777" w:rsidR="004E66D9" w:rsidRPr="00FD4994" w:rsidRDefault="004E66D9" w:rsidP="00263E7C">
            <w:pPr>
              <w:pStyle w:val="Default"/>
              <w:jc w:val="both"/>
              <w:rPr>
                <w:color w:val="auto"/>
              </w:rPr>
            </w:pPr>
            <w:r w:rsidRPr="00FD4994">
              <w:rPr>
                <w:color w:val="auto"/>
              </w:rPr>
              <w:t xml:space="preserve">Опубликованная статья, тезисы. </w:t>
            </w:r>
          </w:p>
          <w:p w14:paraId="012E96CE" w14:textId="291DFA32" w:rsidR="004E66D9" w:rsidRPr="00FD4994" w:rsidRDefault="004E66D9" w:rsidP="00263E7C">
            <w:pPr>
              <w:pStyle w:val="Default"/>
              <w:jc w:val="both"/>
              <w:rPr>
                <w:color w:val="auto"/>
              </w:rPr>
            </w:pPr>
            <w:r w:rsidRPr="00FD4994">
              <w:rPr>
                <w:color w:val="auto"/>
              </w:rPr>
              <w:t xml:space="preserve">Посещение семинара. Материалы об участии в работе семинара (тексты </w:t>
            </w:r>
            <w:r w:rsidR="00263E7C" w:rsidRPr="00FD4994">
              <w:rPr>
                <w:color w:val="auto"/>
              </w:rPr>
              <w:t>научно</w:t>
            </w:r>
            <w:r w:rsidR="00314301" w:rsidRPr="00FD4994">
              <w:rPr>
                <w:color w:val="auto"/>
              </w:rPr>
              <w:t>го</w:t>
            </w:r>
            <w:r w:rsidR="00263E7C" w:rsidRPr="00FD4994">
              <w:rPr>
                <w:color w:val="auto"/>
              </w:rPr>
              <w:t xml:space="preserve"> выступлени</w:t>
            </w:r>
            <w:r w:rsidR="00314301" w:rsidRPr="00FD4994">
              <w:rPr>
                <w:color w:val="auto"/>
              </w:rPr>
              <w:t>я</w:t>
            </w:r>
            <w:r w:rsidRPr="00FD4994">
              <w:rPr>
                <w:color w:val="auto"/>
              </w:rPr>
              <w:t>, материалы по выполнению практических заданий и др.). Проект второй</w:t>
            </w:r>
            <w:r w:rsidR="00A95824" w:rsidRPr="00FD4994">
              <w:rPr>
                <w:color w:val="auto"/>
              </w:rPr>
              <w:t xml:space="preserve"> и третьей </w:t>
            </w:r>
            <w:r w:rsidRPr="00FD4994">
              <w:rPr>
                <w:color w:val="auto"/>
              </w:rPr>
              <w:t xml:space="preserve">главы ВКР. </w:t>
            </w:r>
          </w:p>
          <w:p w14:paraId="735C1388" w14:textId="77777777" w:rsidR="007C7CF4" w:rsidRPr="00FD4994" w:rsidRDefault="004E66D9" w:rsidP="00263E7C">
            <w:pPr>
              <w:pStyle w:val="Default"/>
              <w:jc w:val="both"/>
              <w:rPr>
                <w:color w:val="auto"/>
              </w:rPr>
            </w:pPr>
            <w:r w:rsidRPr="00FD4994">
              <w:rPr>
                <w:color w:val="auto"/>
              </w:rPr>
              <w:t xml:space="preserve">Зачет по НИР. </w:t>
            </w:r>
          </w:p>
        </w:tc>
      </w:tr>
      <w:tr w:rsidR="00202F81" w:rsidRPr="00FD4994" w14:paraId="21AF77FD" w14:textId="77777777" w:rsidTr="00B50740">
        <w:tc>
          <w:tcPr>
            <w:tcW w:w="2689" w:type="dxa"/>
          </w:tcPr>
          <w:p w14:paraId="22AC409A" w14:textId="77777777" w:rsidR="004E66D9" w:rsidRPr="00FD4994" w:rsidRDefault="004E66D9" w:rsidP="00263E7C">
            <w:pPr>
              <w:pStyle w:val="Default"/>
              <w:jc w:val="both"/>
              <w:rPr>
                <w:color w:val="auto"/>
              </w:rPr>
            </w:pPr>
            <w:r w:rsidRPr="00FD4994">
              <w:rPr>
                <w:color w:val="auto"/>
              </w:rPr>
              <w:t xml:space="preserve">Представление предварительного варианта ВКР руководителю. </w:t>
            </w:r>
          </w:p>
          <w:p w14:paraId="453711D6" w14:textId="77777777" w:rsidR="007C7CF4" w:rsidRPr="00FD4994" w:rsidRDefault="004E66D9" w:rsidP="00263E7C">
            <w:pPr>
              <w:pStyle w:val="Default"/>
              <w:jc w:val="both"/>
              <w:rPr>
                <w:color w:val="auto"/>
              </w:rPr>
            </w:pPr>
            <w:r w:rsidRPr="00FD4994">
              <w:rPr>
                <w:color w:val="auto"/>
              </w:rPr>
              <w:t xml:space="preserve">Предзащита основных положений ВКР </w:t>
            </w:r>
          </w:p>
        </w:tc>
        <w:tc>
          <w:tcPr>
            <w:tcW w:w="4110" w:type="dxa"/>
          </w:tcPr>
          <w:p w14:paraId="6CB419ED" w14:textId="392D8804" w:rsidR="004E66D9" w:rsidRPr="00FD4994" w:rsidRDefault="00A95824" w:rsidP="00263E7C">
            <w:pPr>
              <w:pStyle w:val="Default"/>
              <w:jc w:val="both"/>
              <w:rPr>
                <w:color w:val="auto"/>
              </w:rPr>
            </w:pPr>
            <w:r w:rsidRPr="00FD4994">
              <w:rPr>
                <w:color w:val="auto"/>
              </w:rPr>
              <w:t xml:space="preserve">Подготовка </w:t>
            </w:r>
            <w:r w:rsidR="004E66D9" w:rsidRPr="00FD4994">
              <w:rPr>
                <w:color w:val="auto"/>
              </w:rPr>
              <w:t>результат</w:t>
            </w:r>
            <w:r w:rsidR="00BD4DCE" w:rsidRPr="00FD4994">
              <w:rPr>
                <w:color w:val="auto"/>
              </w:rPr>
              <w:t>ов</w:t>
            </w:r>
            <w:r w:rsidR="004E66D9" w:rsidRPr="00FD4994">
              <w:rPr>
                <w:color w:val="auto"/>
              </w:rPr>
              <w:t xml:space="preserve"> исследовани</w:t>
            </w:r>
            <w:r w:rsidR="00BD4DCE" w:rsidRPr="00FD4994">
              <w:rPr>
                <w:color w:val="auto"/>
              </w:rPr>
              <w:t>я</w:t>
            </w:r>
            <w:r w:rsidR="004E66D9" w:rsidRPr="00FD4994">
              <w:rPr>
                <w:color w:val="auto"/>
              </w:rPr>
              <w:t xml:space="preserve">, их обсуждение, научные дискуссии. </w:t>
            </w:r>
          </w:p>
          <w:p w14:paraId="54539B79" w14:textId="77777777" w:rsidR="007C7CF4" w:rsidRPr="00FD4994" w:rsidRDefault="007C7CF4" w:rsidP="00263E7C">
            <w:pPr>
              <w:pStyle w:val="Default"/>
              <w:jc w:val="both"/>
              <w:rPr>
                <w:color w:val="auto"/>
              </w:rPr>
            </w:pPr>
          </w:p>
        </w:tc>
        <w:tc>
          <w:tcPr>
            <w:tcW w:w="2546" w:type="dxa"/>
          </w:tcPr>
          <w:p w14:paraId="26804CE5" w14:textId="77777777" w:rsidR="004E66D9" w:rsidRPr="00FD4994" w:rsidRDefault="004E66D9" w:rsidP="00263E7C">
            <w:pPr>
              <w:pStyle w:val="Default"/>
              <w:jc w:val="both"/>
              <w:rPr>
                <w:color w:val="auto"/>
              </w:rPr>
            </w:pPr>
            <w:r w:rsidRPr="00FD4994">
              <w:rPr>
                <w:color w:val="auto"/>
              </w:rPr>
              <w:t xml:space="preserve">Заключение руководителя о степени готовности ВКР - отзыв. </w:t>
            </w:r>
          </w:p>
          <w:p w14:paraId="2312C22A" w14:textId="77777777" w:rsidR="007C7CF4" w:rsidRPr="00FD4994" w:rsidRDefault="004E66D9" w:rsidP="00263E7C">
            <w:pPr>
              <w:pStyle w:val="Default"/>
              <w:jc w:val="both"/>
              <w:rPr>
                <w:color w:val="auto"/>
              </w:rPr>
            </w:pPr>
            <w:r w:rsidRPr="00FD4994">
              <w:rPr>
                <w:color w:val="auto"/>
              </w:rPr>
              <w:t xml:space="preserve">Портфолио по итогам НИР за весь период обучения. </w:t>
            </w:r>
          </w:p>
        </w:tc>
      </w:tr>
    </w:tbl>
    <w:p w14:paraId="46410194" w14:textId="77777777" w:rsidR="004E66D9" w:rsidRPr="009D294E" w:rsidRDefault="004E66D9" w:rsidP="007B4303">
      <w:pPr>
        <w:pStyle w:val="Default"/>
        <w:spacing w:line="360" w:lineRule="auto"/>
        <w:rPr>
          <w:color w:val="auto"/>
          <w:sz w:val="28"/>
          <w:szCs w:val="28"/>
        </w:rPr>
      </w:pPr>
      <w:r w:rsidRPr="009D294E">
        <w:rPr>
          <w:b/>
          <w:bCs/>
          <w:color w:val="auto"/>
          <w:sz w:val="28"/>
          <w:szCs w:val="28"/>
        </w:rPr>
        <w:tab/>
        <w:t xml:space="preserve">5. Учебно-методическое обеспечение для самостоятельной работы обучающихся при проведении НИР </w:t>
      </w:r>
    </w:p>
    <w:p w14:paraId="46E6553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Основными формами самостоятельной работы обучающихся являются следующие виды внеаудиторной работы: </w:t>
      </w:r>
    </w:p>
    <w:p w14:paraId="0D611A7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работа с научной, учебной и справочной литературой, справочно-информационными ресурсами и системой Интернет, лабораториях Финуниверситета; </w:t>
      </w:r>
    </w:p>
    <w:p w14:paraId="61422DFC" w14:textId="58731A31"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работа с научной литературой в </w:t>
      </w:r>
      <w:r w:rsidR="00263E7C" w:rsidRPr="009D294E">
        <w:rPr>
          <w:color w:val="auto"/>
          <w:sz w:val="28"/>
          <w:szCs w:val="28"/>
        </w:rPr>
        <w:t>т. ч.</w:t>
      </w:r>
      <w:r w:rsidRPr="009D294E">
        <w:rPr>
          <w:color w:val="auto"/>
          <w:sz w:val="28"/>
          <w:szCs w:val="28"/>
        </w:rPr>
        <w:t xml:space="preserve"> в библиотечном фонде Финуниверситета и Российской государственной библиотеки; </w:t>
      </w:r>
    </w:p>
    <w:p w14:paraId="42EB110F"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подготовка к дискуссии и диспуту по соответствующей теме; </w:t>
      </w:r>
    </w:p>
    <w:p w14:paraId="4EFA5799" w14:textId="77777777" w:rsidR="004E66D9" w:rsidRPr="009D294E" w:rsidRDefault="004E66D9" w:rsidP="0012717C">
      <w:pPr>
        <w:pStyle w:val="Default"/>
        <w:spacing w:line="360" w:lineRule="auto"/>
        <w:ind w:firstLine="709"/>
        <w:jc w:val="both"/>
        <w:rPr>
          <w:color w:val="auto"/>
          <w:sz w:val="28"/>
          <w:szCs w:val="28"/>
        </w:rPr>
      </w:pPr>
      <w:r w:rsidRPr="009D294E">
        <w:rPr>
          <w:color w:val="auto"/>
          <w:sz w:val="28"/>
          <w:szCs w:val="28"/>
        </w:rPr>
        <w:t xml:space="preserve">- подготовка к оппонированию мнения коллег; </w:t>
      </w:r>
    </w:p>
    <w:p w14:paraId="74FF58AD" w14:textId="0410D8C8" w:rsidR="004E66D9" w:rsidRPr="009D294E" w:rsidRDefault="00DC21FA"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w:t>
      </w:r>
      <w:r w:rsidR="004E66D9" w:rsidRPr="009D294E">
        <w:rPr>
          <w:rFonts w:ascii="Times New Roman" w:hAnsi="Times New Roman" w:cs="Times New Roman"/>
          <w:sz w:val="28"/>
          <w:szCs w:val="28"/>
        </w:rPr>
        <w:t xml:space="preserve">подготовка </w:t>
      </w:r>
      <w:r w:rsidR="00263E7C">
        <w:rPr>
          <w:rFonts w:ascii="Times New Roman" w:hAnsi="Times New Roman" w:cs="Times New Roman"/>
          <w:sz w:val="28"/>
          <w:szCs w:val="28"/>
        </w:rPr>
        <w:t>научного выступления</w:t>
      </w:r>
      <w:r w:rsidR="004E66D9" w:rsidRPr="009D294E">
        <w:rPr>
          <w:rFonts w:ascii="Times New Roman" w:hAnsi="Times New Roman" w:cs="Times New Roman"/>
          <w:sz w:val="28"/>
          <w:szCs w:val="28"/>
        </w:rPr>
        <w:t xml:space="preserve">; </w:t>
      </w:r>
    </w:p>
    <w:p w14:paraId="02F9EBB9" w14:textId="77777777"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подготовка плана ВКР; </w:t>
      </w:r>
    </w:p>
    <w:p w14:paraId="48D4C9E2" w14:textId="77777777"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подготовка первой и второй глав ВКР; </w:t>
      </w:r>
    </w:p>
    <w:p w14:paraId="2651CD5B" w14:textId="208FC72C" w:rsidR="004E66D9" w:rsidRPr="009D294E" w:rsidRDefault="004E66D9" w:rsidP="0012717C">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lastRenderedPageBreak/>
        <w:t xml:space="preserve">- участие в научных конференциях и выступления на научных конференциях с </w:t>
      </w:r>
      <w:r w:rsidR="00263E7C">
        <w:rPr>
          <w:rFonts w:ascii="Times New Roman" w:hAnsi="Times New Roman" w:cs="Times New Roman"/>
          <w:sz w:val="28"/>
          <w:szCs w:val="28"/>
        </w:rPr>
        <w:t>научного выступления</w:t>
      </w:r>
      <w:r w:rsidRPr="009D294E">
        <w:rPr>
          <w:rFonts w:ascii="Times New Roman" w:hAnsi="Times New Roman" w:cs="Times New Roman"/>
          <w:sz w:val="28"/>
          <w:szCs w:val="28"/>
        </w:rPr>
        <w:t xml:space="preserve">ми; </w:t>
      </w:r>
    </w:p>
    <w:p w14:paraId="6F120F09" w14:textId="1CDC7AEF" w:rsidR="00980043" w:rsidRDefault="004E66D9" w:rsidP="00980043">
      <w:pPr>
        <w:autoSpaceDE w:val="0"/>
        <w:autoSpaceDN w:val="0"/>
        <w:adjustRightInd w:val="0"/>
        <w:spacing w:after="0" w:line="360" w:lineRule="auto"/>
        <w:ind w:firstLine="709"/>
        <w:jc w:val="both"/>
        <w:rPr>
          <w:rFonts w:ascii="Times New Roman" w:hAnsi="Times New Roman" w:cs="Times New Roman"/>
          <w:sz w:val="28"/>
          <w:szCs w:val="28"/>
        </w:rPr>
      </w:pPr>
      <w:r w:rsidRPr="009D294E">
        <w:rPr>
          <w:rFonts w:ascii="Times New Roman" w:hAnsi="Times New Roman" w:cs="Times New Roman"/>
          <w:sz w:val="28"/>
          <w:szCs w:val="28"/>
        </w:rPr>
        <w:t xml:space="preserve">- публикации статей, тезисов </w:t>
      </w:r>
      <w:r w:rsidR="00263E7C">
        <w:rPr>
          <w:rFonts w:ascii="Times New Roman" w:hAnsi="Times New Roman" w:cs="Times New Roman"/>
          <w:sz w:val="28"/>
          <w:szCs w:val="28"/>
        </w:rPr>
        <w:t>научно</w:t>
      </w:r>
      <w:r w:rsidR="00314301">
        <w:rPr>
          <w:rFonts w:ascii="Times New Roman" w:hAnsi="Times New Roman" w:cs="Times New Roman"/>
          <w:sz w:val="28"/>
          <w:szCs w:val="28"/>
        </w:rPr>
        <w:t>го</w:t>
      </w:r>
      <w:r w:rsidR="00263E7C">
        <w:rPr>
          <w:rFonts w:ascii="Times New Roman" w:hAnsi="Times New Roman" w:cs="Times New Roman"/>
          <w:sz w:val="28"/>
          <w:szCs w:val="28"/>
        </w:rPr>
        <w:t xml:space="preserve"> выступлени</w:t>
      </w:r>
      <w:r w:rsidR="00314301">
        <w:rPr>
          <w:rFonts w:ascii="Times New Roman" w:hAnsi="Times New Roman" w:cs="Times New Roman"/>
          <w:sz w:val="28"/>
          <w:szCs w:val="28"/>
        </w:rPr>
        <w:t>я</w:t>
      </w:r>
      <w:r w:rsidRPr="009D294E">
        <w:rPr>
          <w:rFonts w:ascii="Times New Roman" w:hAnsi="Times New Roman" w:cs="Times New Roman"/>
          <w:sz w:val="28"/>
          <w:szCs w:val="28"/>
        </w:rPr>
        <w:t xml:space="preserve">. </w:t>
      </w:r>
    </w:p>
    <w:p w14:paraId="6885E0EC" w14:textId="43A36979" w:rsidR="00987135" w:rsidRPr="00987135" w:rsidRDefault="00987135" w:rsidP="00980043">
      <w:pPr>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87135">
        <w:rPr>
          <w:rFonts w:ascii="Times New Roman" w:eastAsia="Times New Roman" w:hAnsi="Times New Roman" w:cs="Times New Roman"/>
          <w:b/>
          <w:bCs/>
          <w:sz w:val="28"/>
          <w:szCs w:val="28"/>
          <w:lang w:eastAsia="ru-RU"/>
        </w:rPr>
        <w:t xml:space="preserve">6. </w:t>
      </w:r>
      <w:r w:rsidRPr="00987135">
        <w:rPr>
          <w:rFonts w:ascii="Times New Roman" w:eastAsia="Times New Roman" w:hAnsi="Times New Roman" w:cs="Times New Roman"/>
          <w:b/>
          <w:sz w:val="28"/>
          <w:szCs w:val="28"/>
          <w:lang w:eastAsia="ru-RU"/>
        </w:rPr>
        <w:t>Перечень основной и дополнительной учебной литературы, необходимой для выполнения НИР</w:t>
      </w:r>
    </w:p>
    <w:p w14:paraId="64E6B78C" w14:textId="5D3B9C97" w:rsidR="00A74523" w:rsidRPr="00A74523" w:rsidRDefault="00987135"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bookmarkStart w:id="2" w:name="_Toc13762620"/>
      <w:r w:rsidRPr="00987135">
        <w:rPr>
          <w:rFonts w:ascii="Times New Roman" w:eastAsia="Times New Roman" w:hAnsi="Times New Roman" w:cs="Times New Roman"/>
          <w:b/>
          <w:sz w:val="28"/>
          <w:szCs w:val="28"/>
          <w:lang w:eastAsia="ru-RU"/>
        </w:rPr>
        <w:tab/>
      </w:r>
      <w:r w:rsidRPr="00A74523">
        <w:rPr>
          <w:rFonts w:ascii="Times New Roman" w:eastAsia="Times New Roman" w:hAnsi="Times New Roman" w:cs="Times New Roman"/>
          <w:bCs/>
          <w:sz w:val="28"/>
          <w:szCs w:val="28"/>
          <w:lang w:eastAsia="ru-RU"/>
        </w:rPr>
        <w:t xml:space="preserve">6.1. </w:t>
      </w:r>
      <w:r w:rsidR="00A74523" w:rsidRPr="00A74523">
        <w:rPr>
          <w:rFonts w:ascii="Times New Roman" w:eastAsia="Times New Roman" w:hAnsi="Times New Roman" w:cs="Times New Roman"/>
          <w:bCs/>
          <w:sz w:val="28"/>
          <w:szCs w:val="28"/>
          <w:lang w:eastAsia="ru-RU"/>
        </w:rPr>
        <w:t>Перечень основной и дополнительной учебной литературы, необходимой для выполнения НИС</w:t>
      </w:r>
    </w:p>
    <w:p w14:paraId="021C6B80" w14:textId="6425D605" w:rsidR="00A74523" w:rsidRPr="00A74523" w:rsidRDefault="00A74523"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r w:rsidRPr="00A74523">
        <w:rPr>
          <w:rFonts w:ascii="Times New Roman" w:eastAsia="Times New Roman" w:hAnsi="Times New Roman" w:cs="Times New Roman"/>
          <w:bCs/>
          <w:sz w:val="28"/>
          <w:szCs w:val="28"/>
          <w:lang w:eastAsia="ru-RU"/>
        </w:rPr>
        <w:tab/>
        <w:t>Нормативные правовые акты</w:t>
      </w:r>
    </w:p>
    <w:p w14:paraId="1754C7B9" w14:textId="77777777" w:rsidR="00A74523" w:rsidRPr="00A74523" w:rsidRDefault="00A74523"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r w:rsidRPr="00A74523">
        <w:rPr>
          <w:rFonts w:ascii="Times New Roman" w:eastAsia="Times New Roman" w:hAnsi="Times New Roman" w:cs="Times New Roman"/>
          <w:bCs/>
          <w:sz w:val="28"/>
          <w:szCs w:val="28"/>
          <w:lang w:eastAsia="ru-RU"/>
        </w:rPr>
        <w:t>1.</w:t>
      </w:r>
      <w:r w:rsidRPr="00A74523">
        <w:rPr>
          <w:rFonts w:ascii="Times New Roman" w:eastAsia="Times New Roman" w:hAnsi="Times New Roman" w:cs="Times New Roman"/>
          <w:bCs/>
          <w:sz w:val="28"/>
          <w:szCs w:val="28"/>
          <w:lang w:eastAsia="ru-RU"/>
        </w:rPr>
        <w:tab/>
        <w:t>Федеральный закон от 24 ноября 1996г. №132-ФЗ «Об основах туристской деятельности в Российской Федерации» (в посл. ред. ФЗ)</w:t>
      </w:r>
    </w:p>
    <w:p w14:paraId="2A7EBCDB" w14:textId="77777777" w:rsidR="00A74523" w:rsidRPr="00A74523" w:rsidRDefault="00A74523"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r w:rsidRPr="00A74523">
        <w:rPr>
          <w:rFonts w:ascii="Times New Roman" w:eastAsia="Times New Roman" w:hAnsi="Times New Roman" w:cs="Times New Roman"/>
          <w:bCs/>
          <w:sz w:val="28"/>
          <w:szCs w:val="28"/>
          <w:lang w:eastAsia="ru-RU"/>
        </w:rPr>
        <w:t>2.</w:t>
      </w:r>
      <w:r w:rsidRPr="00A74523">
        <w:rPr>
          <w:rFonts w:ascii="Times New Roman" w:eastAsia="Times New Roman" w:hAnsi="Times New Roman" w:cs="Times New Roman"/>
          <w:bCs/>
          <w:sz w:val="28"/>
          <w:szCs w:val="28"/>
          <w:lang w:eastAsia="ru-RU"/>
        </w:rPr>
        <w:tab/>
        <w:t>Федеральный закон от 29 июня 2015 г. № 162-ФЗ «О стандартизации в Российской Федерации».</w:t>
      </w:r>
    </w:p>
    <w:p w14:paraId="5B1FF453" w14:textId="77777777" w:rsidR="00A74523" w:rsidRPr="00A74523" w:rsidRDefault="00A74523"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r w:rsidRPr="00A74523">
        <w:rPr>
          <w:rFonts w:ascii="Times New Roman" w:eastAsia="Times New Roman" w:hAnsi="Times New Roman" w:cs="Times New Roman"/>
          <w:bCs/>
          <w:sz w:val="28"/>
          <w:szCs w:val="28"/>
          <w:lang w:eastAsia="ru-RU"/>
        </w:rPr>
        <w:t>3.</w:t>
      </w:r>
      <w:r w:rsidRPr="00A74523">
        <w:rPr>
          <w:rFonts w:ascii="Times New Roman" w:eastAsia="Times New Roman" w:hAnsi="Times New Roman" w:cs="Times New Roman"/>
          <w:bCs/>
          <w:sz w:val="28"/>
          <w:szCs w:val="28"/>
          <w:lang w:eastAsia="ru-RU"/>
        </w:rPr>
        <w:tab/>
        <w:t>Федеральный закон от 4 мая 2011 г. № 99-ФЗ «О лицензировании отдельных видов деятельности».</w:t>
      </w:r>
    </w:p>
    <w:p w14:paraId="73ECFB07" w14:textId="77777777" w:rsidR="00A74523" w:rsidRPr="00A74523" w:rsidRDefault="00A74523"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r w:rsidRPr="00A74523">
        <w:rPr>
          <w:rFonts w:ascii="Times New Roman" w:eastAsia="Times New Roman" w:hAnsi="Times New Roman" w:cs="Times New Roman"/>
          <w:bCs/>
          <w:sz w:val="28"/>
          <w:szCs w:val="28"/>
          <w:lang w:eastAsia="ru-RU"/>
        </w:rPr>
        <w:t>4.</w:t>
      </w:r>
      <w:r w:rsidRPr="00A74523">
        <w:rPr>
          <w:rFonts w:ascii="Times New Roman" w:eastAsia="Times New Roman" w:hAnsi="Times New Roman" w:cs="Times New Roman"/>
          <w:bCs/>
          <w:sz w:val="28"/>
          <w:szCs w:val="28"/>
          <w:lang w:eastAsia="ru-RU"/>
        </w:rPr>
        <w:tab/>
        <w:t>Закон РФ от 7 февраля 1992 г. № 2300-1 «О защите прав потребителей».</w:t>
      </w:r>
    </w:p>
    <w:p w14:paraId="65672471" w14:textId="77777777" w:rsidR="00A74523" w:rsidRPr="00A74523" w:rsidRDefault="00A74523"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r w:rsidRPr="00A74523">
        <w:rPr>
          <w:rFonts w:ascii="Times New Roman" w:eastAsia="Times New Roman" w:hAnsi="Times New Roman" w:cs="Times New Roman"/>
          <w:bCs/>
          <w:sz w:val="28"/>
          <w:szCs w:val="28"/>
          <w:lang w:eastAsia="ru-RU"/>
        </w:rPr>
        <w:t>5.</w:t>
      </w:r>
      <w:r w:rsidRPr="00A74523">
        <w:rPr>
          <w:rFonts w:ascii="Times New Roman" w:eastAsia="Times New Roman" w:hAnsi="Times New Roman" w:cs="Times New Roman"/>
          <w:bCs/>
          <w:sz w:val="28"/>
          <w:szCs w:val="28"/>
          <w:lang w:eastAsia="ru-RU"/>
        </w:rPr>
        <w:tab/>
        <w:t>Постановление Правительства РФ от 18 ноября 2020 г. № 1860 “Об утверждении Положения о классификации гостиниц»</w:t>
      </w:r>
    </w:p>
    <w:p w14:paraId="40EDE847" w14:textId="77777777" w:rsidR="00A74523" w:rsidRPr="00A74523" w:rsidRDefault="00A74523"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r w:rsidRPr="00A74523">
        <w:rPr>
          <w:rFonts w:ascii="Times New Roman" w:eastAsia="Times New Roman" w:hAnsi="Times New Roman" w:cs="Times New Roman"/>
          <w:bCs/>
          <w:sz w:val="28"/>
          <w:szCs w:val="28"/>
          <w:lang w:eastAsia="ru-RU"/>
        </w:rPr>
        <w:t>6.</w:t>
      </w:r>
      <w:r w:rsidRPr="00A74523">
        <w:rPr>
          <w:rFonts w:ascii="Times New Roman" w:eastAsia="Times New Roman" w:hAnsi="Times New Roman" w:cs="Times New Roman"/>
          <w:bCs/>
          <w:sz w:val="28"/>
          <w:szCs w:val="28"/>
          <w:lang w:eastAsia="ru-RU"/>
        </w:rPr>
        <w:tab/>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01F4D4D9" w14:textId="77777777" w:rsidR="00A74523" w:rsidRPr="00A74523" w:rsidRDefault="00A74523"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r w:rsidRPr="00A74523">
        <w:rPr>
          <w:rFonts w:ascii="Times New Roman" w:eastAsia="Times New Roman" w:hAnsi="Times New Roman" w:cs="Times New Roman"/>
          <w:bCs/>
          <w:sz w:val="28"/>
          <w:szCs w:val="28"/>
          <w:lang w:eastAsia="ru-RU"/>
        </w:rPr>
        <w:t>7.</w:t>
      </w:r>
      <w:r w:rsidRPr="00A74523">
        <w:rPr>
          <w:rFonts w:ascii="Times New Roman" w:eastAsia="Times New Roman" w:hAnsi="Times New Roman" w:cs="Times New Roman"/>
          <w:bCs/>
          <w:sz w:val="28"/>
          <w:szCs w:val="28"/>
          <w:lang w:eastAsia="ru-RU"/>
        </w:rPr>
        <w:tab/>
        <w:t>Приказ Росстандарта от 22 марта 2021 г. № 381 «Об организации деятельности технического комитета по стандартизации «Туризм и сопутствующие услуги» (ТК 401)»</w:t>
      </w:r>
    </w:p>
    <w:p w14:paraId="28962F46" w14:textId="77777777" w:rsidR="00A74523" w:rsidRPr="00A74523" w:rsidRDefault="00A74523"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r w:rsidRPr="00A74523">
        <w:rPr>
          <w:rFonts w:ascii="Times New Roman" w:eastAsia="Times New Roman" w:hAnsi="Times New Roman" w:cs="Times New Roman"/>
          <w:bCs/>
          <w:sz w:val="28"/>
          <w:szCs w:val="28"/>
          <w:lang w:eastAsia="ru-RU"/>
        </w:rPr>
        <w:t>8.</w:t>
      </w:r>
      <w:r w:rsidRPr="00A74523">
        <w:rPr>
          <w:rFonts w:ascii="Times New Roman" w:eastAsia="Times New Roman" w:hAnsi="Times New Roman" w:cs="Times New Roman"/>
          <w:bCs/>
          <w:sz w:val="28"/>
          <w:szCs w:val="28"/>
          <w:lang w:eastAsia="ru-RU"/>
        </w:rPr>
        <w:tab/>
        <w:t>Федеральный закон «О техническом регулировании» № 184-ФЗ от 27 декабря 2002 г. // [Электронный ресурс].- Режим доступа: Консультант Плюс. // Электронный ресурс. Консультант Плюс.</w:t>
      </w:r>
    </w:p>
    <w:p w14:paraId="24A04AE1" w14:textId="77777777" w:rsidR="00A74523" w:rsidRPr="00A74523" w:rsidRDefault="00A74523" w:rsidP="00A74523">
      <w:pPr>
        <w:keepNext/>
        <w:tabs>
          <w:tab w:val="num" w:pos="0"/>
        </w:tabs>
        <w:spacing w:after="0" w:line="360" w:lineRule="auto"/>
        <w:outlineLvl w:val="1"/>
        <w:rPr>
          <w:rFonts w:ascii="Times New Roman" w:eastAsia="Times New Roman" w:hAnsi="Times New Roman" w:cs="Times New Roman"/>
          <w:bCs/>
          <w:sz w:val="28"/>
          <w:szCs w:val="28"/>
          <w:lang w:eastAsia="ru-RU"/>
        </w:rPr>
      </w:pPr>
      <w:r w:rsidRPr="00A74523">
        <w:rPr>
          <w:rFonts w:ascii="Times New Roman" w:eastAsia="Times New Roman" w:hAnsi="Times New Roman" w:cs="Times New Roman"/>
          <w:bCs/>
          <w:sz w:val="28"/>
          <w:szCs w:val="28"/>
          <w:lang w:eastAsia="ru-RU"/>
        </w:rPr>
        <w:t>9.</w:t>
      </w:r>
      <w:r w:rsidRPr="00A74523">
        <w:rPr>
          <w:rFonts w:ascii="Times New Roman" w:eastAsia="Times New Roman" w:hAnsi="Times New Roman" w:cs="Times New Roman"/>
          <w:bCs/>
          <w:sz w:val="28"/>
          <w:szCs w:val="28"/>
          <w:lang w:eastAsia="ru-RU"/>
        </w:rPr>
        <w:tab/>
        <w:t xml:space="preserve">ГОСТ Р ИСО 9001-2015. Национальный стандарт Российской Федерации. Системы менеджмента качества. Требования" (утв. Приказом Росстандарта от 28.09.2015 N 1391-ст) (вместе с "Разъяснением новой </w:t>
      </w:r>
      <w:r w:rsidRPr="00A74523">
        <w:rPr>
          <w:rFonts w:ascii="Times New Roman" w:eastAsia="Times New Roman" w:hAnsi="Times New Roman" w:cs="Times New Roman"/>
          <w:bCs/>
          <w:sz w:val="28"/>
          <w:szCs w:val="28"/>
          <w:lang w:eastAsia="ru-RU"/>
        </w:rPr>
        <w:lastRenderedPageBreak/>
        <w:t>структуры, терминологии и понятий", "Другими международными стандартами в области менеджмента качества и на системы менеджмента качества, разработанными ИСО/ТК 176")</w:t>
      </w:r>
    </w:p>
    <w:p w14:paraId="346557EE" w14:textId="1E032F51" w:rsidR="00A74523" w:rsidRPr="00A74523" w:rsidRDefault="00447739" w:rsidP="00A74523">
      <w:pPr>
        <w:keepNext/>
        <w:tabs>
          <w:tab w:val="num" w:pos="0"/>
        </w:tabs>
        <w:spacing w:after="0" w:line="360" w:lineRule="auto"/>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A74523" w:rsidRPr="00A74523">
        <w:rPr>
          <w:rFonts w:ascii="Times New Roman" w:eastAsia="Times New Roman" w:hAnsi="Times New Roman" w:cs="Times New Roman"/>
          <w:b/>
          <w:sz w:val="28"/>
          <w:szCs w:val="28"/>
          <w:lang w:eastAsia="ru-RU"/>
        </w:rPr>
        <w:t>.2. Рекомендуемая литература</w:t>
      </w:r>
    </w:p>
    <w:p w14:paraId="2EEB1629" w14:textId="21FA88C0" w:rsidR="00A74523" w:rsidRPr="00A74523" w:rsidRDefault="00447739" w:rsidP="00A74523">
      <w:pPr>
        <w:keepNext/>
        <w:tabs>
          <w:tab w:val="num" w:pos="0"/>
        </w:tabs>
        <w:spacing w:after="0" w:line="360" w:lineRule="auto"/>
        <w:outlineLvl w:val="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r w:rsidR="00A74523" w:rsidRPr="00A74523">
        <w:rPr>
          <w:rFonts w:ascii="Times New Roman" w:eastAsia="Times New Roman" w:hAnsi="Times New Roman" w:cs="Times New Roman"/>
          <w:b/>
          <w:sz w:val="28"/>
          <w:szCs w:val="28"/>
          <w:lang w:eastAsia="ru-RU"/>
        </w:rPr>
        <w:t>.2.1. Основная литература:</w:t>
      </w:r>
    </w:p>
    <w:p w14:paraId="292F9521" w14:textId="4B480F2B" w:rsidR="009910BC" w:rsidRPr="009910BC" w:rsidRDefault="00A74523" w:rsidP="009910BC">
      <w:pPr>
        <w:tabs>
          <w:tab w:val="left" w:pos="426"/>
        </w:tabs>
        <w:spacing w:line="360" w:lineRule="auto"/>
        <w:contextualSpacing/>
        <w:jc w:val="both"/>
        <w:rPr>
          <w:rFonts w:ascii="Times New Roman" w:eastAsia="Calibri" w:hAnsi="Times New Roman" w:cs="Times New Roman"/>
          <w:bCs/>
          <w:sz w:val="28"/>
          <w:szCs w:val="28"/>
        </w:rPr>
      </w:pPr>
      <w:r w:rsidRPr="00447739">
        <w:rPr>
          <w:rFonts w:ascii="Times New Roman" w:eastAsia="Times New Roman" w:hAnsi="Times New Roman" w:cs="Times New Roman"/>
          <w:bCs/>
          <w:sz w:val="28"/>
          <w:szCs w:val="28"/>
          <w:lang w:eastAsia="ru-RU"/>
        </w:rPr>
        <w:t>1</w:t>
      </w:r>
      <w:r w:rsidR="009910BC">
        <w:rPr>
          <w:rFonts w:ascii="Times New Roman" w:eastAsia="Times New Roman" w:hAnsi="Times New Roman" w:cs="Times New Roman"/>
          <w:bCs/>
          <w:sz w:val="28"/>
          <w:szCs w:val="28"/>
          <w:lang w:eastAsia="ru-RU"/>
        </w:rPr>
        <w:t>.</w:t>
      </w:r>
      <w:r w:rsidR="009910BC" w:rsidRPr="009910BC">
        <w:rPr>
          <w:rFonts w:ascii="Times New Roman" w:eastAsia="Calibri" w:hAnsi="Times New Roman" w:cs="Times New Roman"/>
          <w:bCs/>
          <w:sz w:val="28"/>
          <w:szCs w:val="28"/>
        </w:rPr>
        <w:t xml:space="preserve"> Инновационное развитие России: проблемы и решения: монография / под редакцией М. А. Эскиндарова, С. Н. Сильвестрова. — 2-е изд., перераб. и доп. — Москва : Финансовый университет, 2014. — 1376 с. — ЭБС Лань. - URL: https://e.lanbook.com/book/151986 (дата обращения: 23.04.2024). — Текст : электронный. </w:t>
      </w:r>
    </w:p>
    <w:p w14:paraId="2178C977" w14:textId="77777777" w:rsidR="009910BC" w:rsidRPr="009910BC" w:rsidRDefault="009910BC" w:rsidP="009910BC">
      <w:pPr>
        <w:tabs>
          <w:tab w:val="left" w:pos="426"/>
        </w:tabs>
        <w:spacing w:line="360" w:lineRule="auto"/>
        <w:contextualSpacing/>
        <w:jc w:val="both"/>
        <w:rPr>
          <w:rFonts w:ascii="Times New Roman" w:eastAsia="Calibri" w:hAnsi="Times New Roman" w:cs="Times New Roman"/>
          <w:bCs/>
          <w:sz w:val="28"/>
          <w:szCs w:val="28"/>
        </w:rPr>
      </w:pPr>
      <w:r w:rsidRPr="009910BC">
        <w:rPr>
          <w:rFonts w:ascii="Times New Roman" w:eastAsia="Calibri" w:hAnsi="Times New Roman" w:cs="Times New Roman"/>
          <w:bCs/>
          <w:sz w:val="28"/>
          <w:szCs w:val="28"/>
        </w:rPr>
        <w:t>2. Розанова, Т. П. Цифровой бизнес в туризме и гостеприимстве: учебник для студентов бакалавриата и магистратуры, обучающихся по направлению подготовки "Туризм" / Т. П. Розанова, О. А. Стыцюк, О. А. Артемьева; под ред. Р. Ю. Стыцюк; Финуниверситет. — Москва: Кнорус, 2022. — 234 с. — (Бакалавриат и магистратура). — ISBN 978-5-406-09444-0. - Текст : непосредственный. - То же. - ЭБС BOOK.ru. - URL: https://book.ru/book/943615 (дата обращения: 23.04.2024). — Текст : электронный.</w:t>
      </w:r>
    </w:p>
    <w:p w14:paraId="31D58FBB" w14:textId="77777777" w:rsidR="009910BC" w:rsidRPr="009910BC" w:rsidRDefault="009910BC" w:rsidP="009910BC">
      <w:pPr>
        <w:tabs>
          <w:tab w:val="left" w:pos="426"/>
        </w:tabs>
        <w:spacing w:line="360" w:lineRule="auto"/>
        <w:contextualSpacing/>
        <w:jc w:val="both"/>
        <w:rPr>
          <w:rFonts w:ascii="Times New Roman" w:eastAsia="Calibri" w:hAnsi="Times New Roman" w:cs="Times New Roman"/>
          <w:bCs/>
          <w:sz w:val="28"/>
          <w:szCs w:val="28"/>
        </w:rPr>
      </w:pPr>
      <w:r w:rsidRPr="009910BC">
        <w:rPr>
          <w:rFonts w:ascii="Times New Roman" w:eastAsia="Calibri" w:hAnsi="Times New Roman" w:cs="Times New Roman"/>
          <w:bCs/>
          <w:sz w:val="28"/>
          <w:szCs w:val="28"/>
        </w:rPr>
        <w:t xml:space="preserve">3. Космин, В. В. Основы научных исследований (Общий курс): учебное пособие / А.В. Космин, В.В. Космин. — 5-е изд., перераб. и доп. — Москва : РИОР: ИНФРА-М, 2023. — 298 с. — (Высшее образование). — DOI: https://doi.org/10.29039/01901-6. - ЭБС ZNANIUM. - URL: https://znanium.com/catalog/product/1891391 (дата обращения: 23.04.2024). –  Текст: электронный. </w:t>
      </w:r>
    </w:p>
    <w:p w14:paraId="275A348C" w14:textId="7A299B16" w:rsidR="00A74523" w:rsidRPr="00A74523" w:rsidRDefault="00A74523" w:rsidP="009910BC">
      <w:pPr>
        <w:keepNext/>
        <w:tabs>
          <w:tab w:val="num" w:pos="0"/>
        </w:tabs>
        <w:spacing w:after="0" w:line="360" w:lineRule="auto"/>
        <w:outlineLvl w:val="1"/>
        <w:rPr>
          <w:rFonts w:ascii="Times New Roman" w:eastAsia="Times New Roman" w:hAnsi="Times New Roman" w:cs="Times New Roman"/>
          <w:b/>
          <w:sz w:val="28"/>
          <w:szCs w:val="28"/>
          <w:lang w:eastAsia="ru-RU"/>
        </w:rPr>
      </w:pPr>
      <w:r w:rsidRPr="00A74523">
        <w:rPr>
          <w:rFonts w:ascii="Times New Roman" w:eastAsia="Times New Roman" w:hAnsi="Times New Roman" w:cs="Times New Roman"/>
          <w:b/>
          <w:sz w:val="28"/>
          <w:szCs w:val="28"/>
          <w:lang w:eastAsia="ru-RU"/>
        </w:rPr>
        <w:tab/>
      </w:r>
      <w:r w:rsidR="00447739">
        <w:rPr>
          <w:rFonts w:ascii="Times New Roman" w:eastAsia="Times New Roman" w:hAnsi="Times New Roman" w:cs="Times New Roman"/>
          <w:b/>
          <w:sz w:val="28"/>
          <w:szCs w:val="28"/>
          <w:lang w:eastAsia="ru-RU"/>
        </w:rPr>
        <w:t>6</w:t>
      </w:r>
      <w:r w:rsidRPr="00A74523">
        <w:rPr>
          <w:rFonts w:ascii="Times New Roman" w:eastAsia="Times New Roman" w:hAnsi="Times New Roman" w:cs="Times New Roman"/>
          <w:b/>
          <w:sz w:val="28"/>
          <w:szCs w:val="28"/>
          <w:lang w:eastAsia="ru-RU"/>
        </w:rPr>
        <w:t>.2.2. Дополнительная литература:</w:t>
      </w:r>
    </w:p>
    <w:p w14:paraId="45803587" w14:textId="6F8B3205" w:rsidR="009910BC" w:rsidRDefault="009910BC" w:rsidP="009910BC">
      <w:pPr>
        <w:pStyle w:val="a6"/>
        <w:spacing w:before="0" w:beforeAutospacing="0" w:after="0" w:afterAutospacing="0" w:line="360" w:lineRule="auto"/>
        <w:jc w:val="both"/>
        <w:rPr>
          <w:color w:val="000000"/>
          <w:sz w:val="28"/>
          <w:szCs w:val="28"/>
        </w:rPr>
      </w:pPr>
      <w:r>
        <w:rPr>
          <w:bCs/>
          <w:sz w:val="28"/>
          <w:szCs w:val="28"/>
        </w:rPr>
        <w:t>4</w:t>
      </w:r>
      <w:r w:rsidR="00A74523" w:rsidRPr="00447739">
        <w:rPr>
          <w:bCs/>
          <w:sz w:val="28"/>
          <w:szCs w:val="28"/>
        </w:rPr>
        <w:t xml:space="preserve">. </w:t>
      </w:r>
      <w:r>
        <w:rPr>
          <w:color w:val="000000"/>
          <w:sz w:val="28"/>
          <w:szCs w:val="28"/>
        </w:rPr>
        <w:t xml:space="preserve"> </w:t>
      </w:r>
      <w:r w:rsidRPr="00847A24">
        <w:rPr>
          <w:color w:val="000000"/>
          <w:sz w:val="28"/>
          <w:szCs w:val="28"/>
        </w:rPr>
        <w:t xml:space="preserve">Актуальные проблемы развития туристской индустрии : учебное пособие /под ред. А. Д. Чудновского. — Москва : КноРус, 2021. — 440 с. —   ЭБС BOOK.ru. - URL: https://book.ru/book/941555 (дата обращения: </w:t>
      </w:r>
      <w:r w:rsidRPr="0029702A">
        <w:rPr>
          <w:color w:val="000000"/>
          <w:sz w:val="28"/>
          <w:szCs w:val="28"/>
        </w:rPr>
        <w:t>23</w:t>
      </w:r>
      <w:r w:rsidRPr="00847A24">
        <w:rPr>
          <w:color w:val="000000"/>
          <w:sz w:val="28"/>
          <w:szCs w:val="28"/>
        </w:rPr>
        <w:t>.</w:t>
      </w:r>
      <w:r>
        <w:rPr>
          <w:color w:val="000000"/>
          <w:sz w:val="28"/>
          <w:szCs w:val="28"/>
        </w:rPr>
        <w:t>04</w:t>
      </w:r>
      <w:r w:rsidRPr="00847A24">
        <w:rPr>
          <w:color w:val="000000"/>
          <w:sz w:val="28"/>
          <w:szCs w:val="28"/>
        </w:rPr>
        <w:t>.202</w:t>
      </w:r>
      <w:r>
        <w:rPr>
          <w:color w:val="000000"/>
          <w:sz w:val="28"/>
          <w:szCs w:val="28"/>
        </w:rPr>
        <w:t>4</w:t>
      </w:r>
      <w:r w:rsidRPr="00847A24">
        <w:rPr>
          <w:color w:val="000000"/>
          <w:sz w:val="28"/>
          <w:szCs w:val="28"/>
        </w:rPr>
        <w:t xml:space="preserve">). — Текст: электронный. </w:t>
      </w:r>
    </w:p>
    <w:p w14:paraId="629264B7" w14:textId="77777777" w:rsidR="009910BC" w:rsidRDefault="009910BC" w:rsidP="009910BC">
      <w:pPr>
        <w:pStyle w:val="a6"/>
        <w:spacing w:before="0" w:beforeAutospacing="0" w:after="0" w:afterAutospacing="0" w:line="360" w:lineRule="auto"/>
        <w:jc w:val="both"/>
        <w:rPr>
          <w:color w:val="000000"/>
          <w:sz w:val="28"/>
          <w:szCs w:val="28"/>
        </w:rPr>
      </w:pPr>
      <w:r w:rsidRPr="0029702A">
        <w:rPr>
          <w:color w:val="000000"/>
          <w:sz w:val="28"/>
          <w:szCs w:val="28"/>
        </w:rPr>
        <w:t>5</w:t>
      </w:r>
      <w:r>
        <w:rPr>
          <w:color w:val="000000"/>
          <w:sz w:val="28"/>
          <w:szCs w:val="28"/>
        </w:rPr>
        <w:t xml:space="preserve">. </w:t>
      </w:r>
      <w:r w:rsidRPr="0029702A">
        <w:rPr>
          <w:color w:val="000000"/>
          <w:sz w:val="28"/>
          <w:szCs w:val="28"/>
        </w:rPr>
        <w:t xml:space="preserve">Инновационный менеджмент: учебник для студентов вузов, обуч. по напр. "Менеджмент" (степень (квалификация) - "магистратура") / В.Я. Горфинкель, </w:t>
      </w:r>
      <w:r w:rsidRPr="0029702A">
        <w:rPr>
          <w:color w:val="000000"/>
          <w:sz w:val="28"/>
          <w:szCs w:val="28"/>
        </w:rPr>
        <w:lastRenderedPageBreak/>
        <w:t xml:space="preserve">А.И. Базилевич, Л.В. Бобков, Т.Г. Попадюк;  под ред. В.Я. Горфинкеля и Т.Г. Попадюк. - 4-е изд., перераб. и доп. - Москва: Вузовский учебник, 2014, 2015, 2019. - 380 с. - (Вузовский учебник). - Магистратура. - Текст: непосредственный. - То же. - 2023. - ЭБС ZNANIUM. - URL: https://znanium.com/catalog/product/1906702 (дата обращения: 23.04.2024). – Текст : электронный. </w:t>
      </w:r>
    </w:p>
    <w:p w14:paraId="252EB72B" w14:textId="77777777" w:rsidR="009910BC" w:rsidRPr="007B2518" w:rsidRDefault="009910BC" w:rsidP="009910BC">
      <w:pPr>
        <w:pStyle w:val="a6"/>
        <w:spacing w:before="0" w:beforeAutospacing="0" w:after="0" w:afterAutospacing="0" w:line="360" w:lineRule="auto"/>
        <w:jc w:val="both"/>
        <w:rPr>
          <w:b/>
          <w:bCs/>
          <w:sz w:val="28"/>
          <w:szCs w:val="28"/>
        </w:rPr>
      </w:pPr>
      <w:r w:rsidRPr="008271E2">
        <w:rPr>
          <w:color w:val="000000"/>
          <w:sz w:val="28"/>
          <w:szCs w:val="28"/>
        </w:rPr>
        <w:t>6</w:t>
      </w:r>
      <w:r>
        <w:rPr>
          <w:color w:val="000000"/>
          <w:sz w:val="28"/>
          <w:szCs w:val="28"/>
        </w:rPr>
        <w:t xml:space="preserve">. </w:t>
      </w:r>
      <w:r w:rsidRPr="001A7E12">
        <w:rPr>
          <w:color w:val="000000"/>
          <w:sz w:val="28"/>
          <w:szCs w:val="28"/>
        </w:rPr>
        <w:t>Ветитнев, А. М. Применение сбалансированной системы показателей для оценки конкурентоспособности санаторно-курортных организаций : монография / А. М, Ветитнев, А. Н. Задорожняя. –  2-е изд., стер.</w:t>
      </w:r>
      <w:r w:rsidRPr="0029702A">
        <w:rPr>
          <w:color w:val="000000"/>
          <w:sz w:val="28"/>
          <w:szCs w:val="28"/>
        </w:rPr>
        <w:t xml:space="preserve"> </w:t>
      </w:r>
      <w:r w:rsidRPr="001A7E12">
        <w:rPr>
          <w:color w:val="000000"/>
          <w:sz w:val="28"/>
          <w:szCs w:val="28"/>
        </w:rPr>
        <w:t>– Москва : НИЦ ИНФРА-М, 2016.</w:t>
      </w:r>
      <w:r w:rsidRPr="0029702A">
        <w:rPr>
          <w:color w:val="000000"/>
          <w:sz w:val="28"/>
          <w:szCs w:val="28"/>
        </w:rPr>
        <w:t xml:space="preserve"> </w:t>
      </w:r>
      <w:r w:rsidRPr="001A7E12">
        <w:rPr>
          <w:color w:val="000000"/>
          <w:sz w:val="28"/>
          <w:szCs w:val="28"/>
        </w:rPr>
        <w:t>– 112 с. – ЭБС ZNANIUM. - URL: https://znanium.com/catalog/product/544269 (дата о</w:t>
      </w:r>
      <w:r>
        <w:rPr>
          <w:color w:val="000000"/>
          <w:sz w:val="28"/>
          <w:szCs w:val="28"/>
        </w:rPr>
        <w:t xml:space="preserve">бращения: </w:t>
      </w:r>
      <w:r w:rsidRPr="0029702A">
        <w:rPr>
          <w:color w:val="000000"/>
          <w:sz w:val="28"/>
          <w:szCs w:val="28"/>
        </w:rPr>
        <w:t>23</w:t>
      </w:r>
      <w:r>
        <w:rPr>
          <w:color w:val="000000"/>
          <w:sz w:val="28"/>
          <w:szCs w:val="28"/>
        </w:rPr>
        <w:t>.04.2024). –  Текст</w:t>
      </w:r>
      <w:r w:rsidRPr="001A7E12">
        <w:rPr>
          <w:color w:val="000000"/>
          <w:sz w:val="28"/>
          <w:szCs w:val="28"/>
        </w:rPr>
        <w:t>: электронный.</w:t>
      </w:r>
    </w:p>
    <w:p w14:paraId="61ACE6B2" w14:textId="07899E07" w:rsidR="001410CB" w:rsidRDefault="00447739" w:rsidP="009910BC">
      <w:pPr>
        <w:widowControl w:val="0"/>
        <w:tabs>
          <w:tab w:val="num" w:pos="0"/>
        </w:tabs>
        <w:spacing w:after="0" w:line="360" w:lineRule="auto"/>
        <w:outlineLvl w:val="1"/>
        <w:rPr>
          <w:rFonts w:ascii="Times New Roman" w:eastAsia="Times New Roman" w:hAnsi="Times New Roman" w:cs="Times New Roman"/>
          <w:b/>
          <w:sz w:val="28"/>
          <w:szCs w:val="28"/>
          <w:lang w:eastAsia="ru-RU"/>
        </w:rPr>
      </w:pPr>
      <w:r w:rsidRPr="00447739">
        <w:rPr>
          <w:rFonts w:ascii="Times New Roman" w:eastAsia="Times New Roman" w:hAnsi="Times New Roman" w:cs="Times New Roman"/>
          <w:b/>
          <w:sz w:val="28"/>
          <w:szCs w:val="28"/>
          <w:lang w:eastAsia="ru-RU"/>
        </w:rPr>
        <w:t xml:space="preserve">7. </w:t>
      </w:r>
      <w:r w:rsidR="00A74523" w:rsidRPr="00447739">
        <w:rPr>
          <w:rFonts w:ascii="Times New Roman" w:eastAsia="Times New Roman" w:hAnsi="Times New Roman" w:cs="Times New Roman"/>
          <w:b/>
          <w:sz w:val="28"/>
          <w:szCs w:val="28"/>
          <w:lang w:eastAsia="ru-RU"/>
        </w:rPr>
        <w:t>Перечень ресурсов информационно-телекоммуникационной сети</w:t>
      </w:r>
      <w:r w:rsidR="00A74523" w:rsidRPr="00447739">
        <w:rPr>
          <w:rFonts w:ascii="Times New Roman" w:eastAsia="Times New Roman" w:hAnsi="Times New Roman" w:cs="Times New Roman"/>
          <w:bCs/>
          <w:sz w:val="28"/>
          <w:szCs w:val="28"/>
          <w:lang w:eastAsia="ru-RU"/>
        </w:rPr>
        <w:t xml:space="preserve"> </w:t>
      </w:r>
      <w:r w:rsidR="00A74523" w:rsidRPr="00447739">
        <w:rPr>
          <w:rFonts w:ascii="Times New Roman" w:eastAsia="Times New Roman" w:hAnsi="Times New Roman" w:cs="Times New Roman"/>
          <w:b/>
          <w:sz w:val="28"/>
          <w:szCs w:val="28"/>
          <w:lang w:eastAsia="ru-RU"/>
        </w:rPr>
        <w:t>«Интернет», необходимых для освоения НИ</w:t>
      </w:r>
      <w:r>
        <w:rPr>
          <w:rFonts w:ascii="Times New Roman" w:eastAsia="Times New Roman" w:hAnsi="Times New Roman" w:cs="Times New Roman"/>
          <w:b/>
          <w:sz w:val="28"/>
          <w:szCs w:val="28"/>
          <w:lang w:eastAsia="ru-RU"/>
        </w:rPr>
        <w:t>Р</w:t>
      </w:r>
      <w:r w:rsidR="00A74523" w:rsidRPr="00447739">
        <w:rPr>
          <w:rFonts w:ascii="Times New Roman" w:eastAsia="Times New Roman" w:hAnsi="Times New Roman" w:cs="Times New Roman"/>
          <w:b/>
          <w:sz w:val="28"/>
          <w:szCs w:val="28"/>
          <w:lang w:eastAsia="ru-RU"/>
        </w:rPr>
        <w:t>:</w:t>
      </w:r>
    </w:p>
    <w:p w14:paraId="11D1E35A" w14:textId="1514FFFA"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1. Электронные ресурсы БИК</w:t>
      </w:r>
    </w:p>
    <w:p w14:paraId="3C0BAD9E"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Электронная библиотека Финансового университета (ЭБ) http://elib.fa.ru/</w:t>
      </w:r>
    </w:p>
    <w:p w14:paraId="27104989"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Электронно-библиотечная система BOOK.RU http://www.book.ru</w:t>
      </w:r>
    </w:p>
    <w:p w14:paraId="36E1DD05"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Электронно-библиотечная система «Университетская библиотека ОНЛАЙН» http://biblioclub.ru/</w:t>
      </w:r>
    </w:p>
    <w:p w14:paraId="11E8D0E7"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Электронно-библиотечная система Znanium http://www.znanium. ru</w:t>
      </w:r>
    </w:p>
    <w:p w14:paraId="2BA2D75B"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Электронно-библиотечная система издательства «ЮРАЙТ» https://urait.ru/</w:t>
      </w:r>
    </w:p>
    <w:p w14:paraId="212C82B2"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Электронно-библиотечная система издательства Проспект http://ebs.prospekt.org/books</w:t>
      </w:r>
    </w:p>
    <w:p w14:paraId="439EA8D3"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Справочно-образовательная система Актион 360 https://action360.ru/</w:t>
      </w:r>
    </w:p>
    <w:p w14:paraId="38BF8F67"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Деловая онлайн-библиотека Alpina Digital http://lib.alpinadigital.ru/</w:t>
      </w:r>
    </w:p>
    <w:p w14:paraId="27ED39B6"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Электронная библиотека издательства «МИФ» («Манн, Иванов и Фербер») https://fa.miflib.ru/auth/#/registration</w:t>
      </w:r>
    </w:p>
    <w:p w14:paraId="52CBC60B"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 xml:space="preserve">Электронная библиотека Издательского дома «Гребенников» </w:t>
      </w:r>
      <w:r w:rsidRPr="00447739">
        <w:rPr>
          <w:rFonts w:ascii="Times New Roman" w:eastAsia="Times New Roman" w:hAnsi="Times New Roman" w:cs="Times New Roman"/>
          <w:bCs/>
          <w:sz w:val="28"/>
          <w:szCs w:val="28"/>
          <w:lang w:eastAsia="ru-RU"/>
        </w:rPr>
        <w:lastRenderedPageBreak/>
        <w:t>https://grebennikon.ru/</w:t>
      </w:r>
    </w:p>
    <w:p w14:paraId="6E798669"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 xml:space="preserve">Научная электронная библиотека eLibrary.ru http://elibrary.ru  </w:t>
      </w:r>
    </w:p>
    <w:p w14:paraId="472651FF"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Национальная электронная библиотека http://нэб.рф/</w:t>
      </w:r>
    </w:p>
    <w:p w14:paraId="24247430"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Финансовая справочная система «Финансовый директор» http://www.1fd.ru/</w:t>
      </w:r>
    </w:p>
    <w:p w14:paraId="258A1308"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Ресурсы информационно-аналитического агентства по финансовым рынкам Cbonds.ru https://cbonds.ru/</w:t>
      </w:r>
    </w:p>
    <w:p w14:paraId="3D08D939"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СПАРК https://spark-interfax.ru/</w:t>
      </w:r>
    </w:p>
    <w:p w14:paraId="178225D8"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val="en-US" w:eastAsia="ru-RU"/>
        </w:rPr>
      </w:pPr>
      <w:r w:rsidRPr="00447739">
        <w:rPr>
          <w:rFonts w:ascii="Times New Roman" w:eastAsia="Times New Roman" w:hAnsi="Times New Roman" w:cs="Times New Roman"/>
          <w:bCs/>
          <w:sz w:val="28"/>
          <w:szCs w:val="28"/>
          <w:lang w:val="en-US" w:eastAsia="ru-RU"/>
        </w:rPr>
        <w:t>•</w:t>
      </w:r>
      <w:r w:rsidRPr="00447739">
        <w:rPr>
          <w:rFonts w:ascii="Times New Roman" w:eastAsia="Times New Roman" w:hAnsi="Times New Roman" w:cs="Times New Roman"/>
          <w:bCs/>
          <w:sz w:val="28"/>
          <w:szCs w:val="28"/>
          <w:lang w:val="en-US" w:eastAsia="ru-RU"/>
        </w:rPr>
        <w:tab/>
      </w:r>
      <w:r w:rsidRPr="00447739">
        <w:rPr>
          <w:rFonts w:ascii="Times New Roman" w:eastAsia="Times New Roman" w:hAnsi="Times New Roman" w:cs="Times New Roman"/>
          <w:bCs/>
          <w:sz w:val="28"/>
          <w:szCs w:val="28"/>
          <w:lang w:eastAsia="ru-RU"/>
        </w:rPr>
        <w:t>Платформа</w:t>
      </w:r>
      <w:r w:rsidRPr="00447739">
        <w:rPr>
          <w:rFonts w:ascii="Times New Roman" w:eastAsia="Times New Roman" w:hAnsi="Times New Roman" w:cs="Times New Roman"/>
          <w:bCs/>
          <w:sz w:val="28"/>
          <w:szCs w:val="28"/>
          <w:lang w:val="en-US" w:eastAsia="ru-RU"/>
        </w:rPr>
        <w:t xml:space="preserve"> STATISTA https://www.statista.com/</w:t>
      </w:r>
    </w:p>
    <w:p w14:paraId="76F2838A"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Электронная коллекция книг издательства Springer:  Springer eBooks http://link.springer.com/</w:t>
      </w:r>
    </w:p>
    <w:p w14:paraId="50AD4E8D"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Электронные продукты издательства Elsevier http://www.sciencedirect.com</w:t>
      </w:r>
    </w:p>
    <w:p w14:paraId="23AB5629"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val="en-US" w:eastAsia="ru-RU"/>
        </w:rPr>
      </w:pPr>
      <w:r w:rsidRPr="00447739">
        <w:rPr>
          <w:rFonts w:ascii="Times New Roman" w:eastAsia="Times New Roman" w:hAnsi="Times New Roman" w:cs="Times New Roman"/>
          <w:bCs/>
          <w:sz w:val="28"/>
          <w:szCs w:val="28"/>
          <w:lang w:val="en-US" w:eastAsia="ru-RU"/>
        </w:rPr>
        <w:t>•</w:t>
      </w:r>
      <w:r w:rsidRPr="00447739">
        <w:rPr>
          <w:rFonts w:ascii="Times New Roman" w:eastAsia="Times New Roman" w:hAnsi="Times New Roman" w:cs="Times New Roman"/>
          <w:bCs/>
          <w:sz w:val="28"/>
          <w:szCs w:val="28"/>
          <w:lang w:val="en-US" w:eastAsia="ru-RU"/>
        </w:rPr>
        <w:tab/>
        <w:t>Emerald: Management eJournal Portfolio https://www.emerald.com/insight/</w:t>
      </w:r>
    </w:p>
    <w:p w14:paraId="7F151BB0"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Библиотека онлайн Лекций по Бизнесу и Маркетингу издательства Неnrу Stewart Talks https://hstalks.com/business/</w:t>
      </w:r>
    </w:p>
    <w:p w14:paraId="67D42300"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val="en-US" w:eastAsia="ru-RU"/>
        </w:rPr>
      </w:pPr>
      <w:r w:rsidRPr="00447739">
        <w:rPr>
          <w:rFonts w:ascii="Times New Roman" w:eastAsia="Times New Roman" w:hAnsi="Times New Roman" w:cs="Times New Roman"/>
          <w:bCs/>
          <w:sz w:val="28"/>
          <w:szCs w:val="28"/>
          <w:lang w:val="en-US" w:eastAsia="ru-RU"/>
        </w:rPr>
        <w:t>•</w:t>
      </w:r>
      <w:r w:rsidRPr="00447739">
        <w:rPr>
          <w:rFonts w:ascii="Times New Roman" w:eastAsia="Times New Roman" w:hAnsi="Times New Roman" w:cs="Times New Roman"/>
          <w:bCs/>
          <w:sz w:val="28"/>
          <w:szCs w:val="28"/>
          <w:lang w:val="en-US" w:eastAsia="ru-RU"/>
        </w:rPr>
        <w:tab/>
        <w:t>Henry Stewart Talks: Journals in The Business &amp; Management Collection https://hstalks.com/business/journals/</w:t>
      </w:r>
    </w:p>
    <w:p w14:paraId="504F9EC6"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val="en-US" w:eastAsia="ru-RU"/>
        </w:rPr>
      </w:pPr>
      <w:r w:rsidRPr="00447739">
        <w:rPr>
          <w:rFonts w:ascii="Times New Roman" w:eastAsia="Times New Roman" w:hAnsi="Times New Roman" w:cs="Times New Roman"/>
          <w:bCs/>
          <w:sz w:val="28"/>
          <w:szCs w:val="28"/>
          <w:lang w:val="en-US" w:eastAsia="ru-RU"/>
        </w:rPr>
        <w:t>•</w:t>
      </w:r>
      <w:r w:rsidRPr="00447739">
        <w:rPr>
          <w:rFonts w:ascii="Times New Roman" w:eastAsia="Times New Roman" w:hAnsi="Times New Roman" w:cs="Times New Roman"/>
          <w:bCs/>
          <w:sz w:val="28"/>
          <w:szCs w:val="28"/>
          <w:lang w:val="en-US" w:eastAsia="ru-RU"/>
        </w:rPr>
        <w:tab/>
        <w:t>CNKI. Academic Reference https://ar.oversea.cnki.net/</w:t>
      </w:r>
    </w:p>
    <w:p w14:paraId="198B01BA"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val="en-US" w:eastAsia="ru-RU"/>
        </w:rPr>
      </w:pPr>
      <w:r w:rsidRPr="00447739">
        <w:rPr>
          <w:rFonts w:ascii="Times New Roman" w:eastAsia="Times New Roman" w:hAnsi="Times New Roman" w:cs="Times New Roman"/>
          <w:bCs/>
          <w:sz w:val="28"/>
          <w:szCs w:val="28"/>
          <w:lang w:val="en-US" w:eastAsia="ru-RU"/>
        </w:rPr>
        <w:t>•</w:t>
      </w:r>
      <w:r w:rsidRPr="00447739">
        <w:rPr>
          <w:rFonts w:ascii="Times New Roman" w:eastAsia="Times New Roman" w:hAnsi="Times New Roman" w:cs="Times New Roman"/>
          <w:bCs/>
          <w:sz w:val="28"/>
          <w:szCs w:val="28"/>
          <w:lang w:val="en-US" w:eastAsia="ru-RU"/>
        </w:rPr>
        <w:tab/>
        <w:t>CNKI. China Academic Journals Full-text Database https://oversea.cnki.net/kns?dbcode=CFLQ</w:t>
      </w:r>
    </w:p>
    <w:p w14:paraId="04CDF05A"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val="en-US" w:eastAsia="ru-RU"/>
        </w:rPr>
      </w:pPr>
      <w:r w:rsidRPr="00447739">
        <w:rPr>
          <w:rFonts w:ascii="Times New Roman" w:eastAsia="Times New Roman" w:hAnsi="Times New Roman" w:cs="Times New Roman"/>
          <w:bCs/>
          <w:sz w:val="28"/>
          <w:szCs w:val="28"/>
          <w:lang w:val="en-US" w:eastAsia="ru-RU"/>
        </w:rPr>
        <w:t>•</w:t>
      </w:r>
      <w:r w:rsidRPr="00447739">
        <w:rPr>
          <w:rFonts w:ascii="Times New Roman" w:eastAsia="Times New Roman" w:hAnsi="Times New Roman" w:cs="Times New Roman"/>
          <w:bCs/>
          <w:sz w:val="28"/>
          <w:szCs w:val="28"/>
          <w:lang w:val="en-US" w:eastAsia="ru-RU"/>
        </w:rPr>
        <w:tab/>
        <w:t>JSTOR. Arts &amp; Sciences I Collection https://www.jstor.org/</w:t>
      </w:r>
    </w:p>
    <w:p w14:paraId="6B8A4D83"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Коллекция научных журналов Oxford University Press https://academic.oup.com/journals/</w:t>
      </w:r>
    </w:p>
    <w:p w14:paraId="33CC89DC"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Библиотека электронных публикаций Организации экономического сотрудничества и развития OECD iLibrary https://www.oecd-ilibrary.org/</w:t>
      </w:r>
    </w:p>
    <w:p w14:paraId="48D18CB8"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2A1059D8"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w:t>
      </w:r>
      <w:r w:rsidRPr="00447739">
        <w:rPr>
          <w:rFonts w:ascii="Times New Roman" w:eastAsia="Times New Roman" w:hAnsi="Times New Roman" w:cs="Times New Roman"/>
          <w:bCs/>
          <w:sz w:val="28"/>
          <w:szCs w:val="28"/>
          <w:lang w:eastAsia="ru-RU"/>
        </w:rPr>
        <w:tab/>
        <w:t xml:space="preserve">База данных научных журналов издательства Wiley </w:t>
      </w:r>
      <w:r w:rsidRPr="00447739">
        <w:rPr>
          <w:rFonts w:ascii="Times New Roman" w:eastAsia="Times New Roman" w:hAnsi="Times New Roman" w:cs="Times New Roman"/>
          <w:bCs/>
          <w:sz w:val="28"/>
          <w:szCs w:val="28"/>
          <w:lang w:eastAsia="ru-RU"/>
        </w:rPr>
        <w:lastRenderedPageBreak/>
        <w:t>https://onlinelibrary.wiley.com/</w:t>
      </w:r>
    </w:p>
    <w:p w14:paraId="505375A1" w14:textId="77777777"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2.Справочно-правовая система «Консультант плюс»</w:t>
      </w:r>
    </w:p>
    <w:p w14:paraId="745DAACD" w14:textId="2CD48A3D" w:rsidR="00A74523" w:rsidRPr="00447739" w:rsidRDefault="00A74523" w:rsidP="001410CB">
      <w:pPr>
        <w:widowControl w:val="0"/>
        <w:tabs>
          <w:tab w:val="num" w:pos="0"/>
        </w:tabs>
        <w:spacing w:after="0" w:line="360" w:lineRule="auto"/>
        <w:outlineLvl w:val="1"/>
        <w:rPr>
          <w:rFonts w:ascii="Times New Roman" w:eastAsia="Times New Roman" w:hAnsi="Times New Roman" w:cs="Times New Roman"/>
          <w:bCs/>
          <w:sz w:val="28"/>
          <w:szCs w:val="28"/>
          <w:lang w:eastAsia="ru-RU"/>
        </w:rPr>
      </w:pPr>
      <w:r w:rsidRPr="00447739">
        <w:rPr>
          <w:rFonts w:ascii="Times New Roman" w:eastAsia="Times New Roman" w:hAnsi="Times New Roman" w:cs="Times New Roman"/>
          <w:bCs/>
          <w:sz w:val="28"/>
          <w:szCs w:val="28"/>
          <w:lang w:eastAsia="ru-RU"/>
        </w:rPr>
        <w:t>3.Справочно-правовая система «Гарант»</w:t>
      </w:r>
    </w:p>
    <w:bookmarkEnd w:id="2"/>
    <w:p w14:paraId="394421EA" w14:textId="7F30E27B"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rPr>
        <w:t xml:space="preserve">8. Методические указания для обучающихся по выполнению НИР </w:t>
      </w:r>
    </w:p>
    <w:p w14:paraId="05D5CD7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При выполнении НИР магистранты должны продемонстрировать способность логически мыслить, аргументированно обосновывать соответствующие выводы, самостоятельно работать с научной литературой, четко и однозначно излагать теоретические и практические результаты проведенного научного исследования.</w:t>
      </w:r>
    </w:p>
    <w:p w14:paraId="76386F06"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Обязательным условием выполнения НИР является анализ современной концептуальной основы и практического опыта решения соответствующей проблемы, что сопровождается ссылками на нормативно- законодательные акты, научные статьи, другую специальную литературу.</w:t>
      </w:r>
    </w:p>
    <w:p w14:paraId="6E0831BD"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Рассматривая нормативные правовые акты в области, следует указывать точные ссылки на соответствующие источники: наименование нормативного правового акта, его выходные данные (дату утверждения, номер документа, орган утверждения, выходные данные последней редакции документа), электронный адрес источника документа или ссылку на журнал, книгу публикации документа, издательство, год издания, нумерацию станиц, откуда взята соответствующая цитата. Цитаты также должны сопровождаться ссылками на используемые источники. Анализируя литературные источники, следует обращать особое внимание на аргументацию, высказанную авторами, выводы, сделанные на основе проведенного изучения, что даст возможность магистрантам приобрести навыки научного исследования и продемонстрировать их в своей работе.</w:t>
      </w:r>
    </w:p>
    <w:p w14:paraId="4B69038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Формирование соответствующего научного суждения сопровождается записями собственного мнения, а также существующих точек зрения на проблему, поиском положительных и отрицательных компонентов, что дает возможность аргументированно обосновать и высказать выводы и предложения по теме изыскания. Доводы автора должны быть полными, </w:t>
      </w:r>
      <w:r w:rsidRPr="00987135">
        <w:rPr>
          <w:rFonts w:ascii="Times New Roman" w:eastAsia="Calibri" w:hAnsi="Times New Roman" w:cs="Times New Roman"/>
          <w:sz w:val="28"/>
          <w:szCs w:val="28"/>
        </w:rPr>
        <w:lastRenderedPageBreak/>
        <w:t>обстоятельно изложенными, раскрывающими содержание вопроса, при необходимости сопровождаться формулами, расчетами, графиками и примерами, для чего целесообразно использовать фактические материалы конкретных экономических субъектов.</w:t>
      </w:r>
    </w:p>
    <w:p w14:paraId="16B9A3EC"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НИР подразумевает выполнение следующих этапов: </w:t>
      </w:r>
    </w:p>
    <w:p w14:paraId="6AD23F97"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выявление актуальных экономических вопросов и выдвижение проблемы конкретного исследования; </w:t>
      </w:r>
    </w:p>
    <w:p w14:paraId="1EDE802A"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формулировка объекта и предмета исследования, постановка цели; </w:t>
      </w:r>
    </w:p>
    <w:p w14:paraId="58E78BE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выбор методов исследования и выдвижение принципиальной концепции; </w:t>
      </w:r>
    </w:p>
    <w:p w14:paraId="45EFAD3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выдвижение рабочей гипотезы; </w:t>
      </w:r>
    </w:p>
    <w:p w14:paraId="16D4A73E"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сбор недостающей информации и постановка экспериментов; </w:t>
      </w:r>
    </w:p>
    <w:p w14:paraId="7720B8F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обработка и представление полученной в ходе исследования информации в удобном для восприятия виде; </w:t>
      </w:r>
    </w:p>
    <w:p w14:paraId="3D647B2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формулировка выводов и предложений, подтверждение или опровержение гипотезы; </w:t>
      </w:r>
    </w:p>
    <w:p w14:paraId="52D458A9"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 выработка предложений по использованию полученного нового знания. </w:t>
      </w:r>
    </w:p>
    <w:p w14:paraId="375A23A9"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Текущая аттестация сопровождается подготовкой научного выступления по соответствующим темам.</w:t>
      </w:r>
    </w:p>
    <w:p w14:paraId="1816E33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Научное выступление студентов оценивается по следующим критериям: </w:t>
      </w:r>
    </w:p>
    <w:p w14:paraId="41166548"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1 – степень обоснования актуальности темы исследования; </w:t>
      </w:r>
    </w:p>
    <w:p w14:paraId="1338418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2 – точность формулировок цели, задач, объекта и предмета исследования; </w:t>
      </w:r>
    </w:p>
    <w:p w14:paraId="70362DEE"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3 – лаконичность выступления; </w:t>
      </w:r>
    </w:p>
    <w:p w14:paraId="698D008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4 – представление различных аспектов проблемы (научную полемику); </w:t>
      </w:r>
    </w:p>
    <w:p w14:paraId="6159A7EF"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5 – наличие и доказательство собственной точки зрения на вопрос; </w:t>
      </w:r>
    </w:p>
    <w:p w14:paraId="478C6FD0"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6 – наличие рекомендаций по решению проблемы; </w:t>
      </w:r>
    </w:p>
    <w:p w14:paraId="71AA5F4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7 – визуализацию научного выступления; </w:t>
      </w:r>
    </w:p>
    <w:p w14:paraId="3016AD31"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8 – навыки устного выступления (умение четко высказывать свои взгляды, выслушивать мнение оппонентов, вести дискуссию и профессиональную полемику).</w:t>
      </w:r>
    </w:p>
    <w:p w14:paraId="70FF0ED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Выступление готовится на основе литературных источников, подобранных магистром самостоятельно. Индикатором высокого уровня представления материала является научная дискуссия, в которую вовлекаются все участники семинара. </w:t>
      </w:r>
    </w:p>
    <w:p w14:paraId="03E90003"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Требования к оформлению научного выступления: размер шрифта 12 (Times New Roman), межстрочный интервал – 1.5, поля по 2.5 с каждой стороны. </w:t>
      </w:r>
    </w:p>
    <w:p w14:paraId="1CB225AB"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Оценка за научное выступление магистра входит в комплексную оценку за работу в семестре.</w:t>
      </w:r>
    </w:p>
    <w:p w14:paraId="795BDBE5"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Итоговой аттестационным документом по результатам НИР является магистратская диссертация. </w:t>
      </w:r>
    </w:p>
    <w:p w14:paraId="540FEB08"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Основными структурными компонентами выпускной квалификационной работы являются: введение, главы работы, заключение, список использованной литературы, приложения. </w:t>
      </w:r>
    </w:p>
    <w:p w14:paraId="01B8821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Во введении обосновывается актуальность избранной темы исследования, формулируется его цель и задачи, которые необходимо выполнить в ходе НИР, указываются основные методы проводимого изыскания. </w:t>
      </w:r>
    </w:p>
    <w:p w14:paraId="1E62E986"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Главы работы представляют собой основную содержательную часть НИР, состоят из параграфов, посвященных решению задач, сформулированных во введении, и заканчиваются выводами, полученными автором. </w:t>
      </w:r>
    </w:p>
    <w:p w14:paraId="53A56C42"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Заключение должно соотноситься с обозначенными во введении целями и задачами. Здесь приводятся выводы, рекомендации, практические предложения, вытекающие из содержания работы, могут быть указаны прогнозные оценки и пути проведения дальнейших научных исследований по соответствующей проблеме.</w:t>
      </w:r>
    </w:p>
    <w:p w14:paraId="0C3701C3"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lastRenderedPageBreak/>
        <w:t xml:space="preserve">Список использованной литературы включает только те источники, которые использованы при ее написании. На источники, указанные в списке литературы, должны быть сделаны ссылки в самой работе. Они выполняются в квадратных скобках, внутри которых указывается номер источника по списку литературы, а после запятой указывается страница, содержащая приведенную цитату и цифровой материал. </w:t>
      </w:r>
    </w:p>
    <w:p w14:paraId="354B4AE4"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Приложения включают в себя материалы объемного характера, это -таблицы, графики, диаграммы, отчетные данные, специфические регистры и др. </w:t>
      </w:r>
    </w:p>
    <w:p w14:paraId="2484D762"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Содержание приложений может быть разноплановым: нормативная правовая документация, справочники, иная документация. </w:t>
      </w:r>
    </w:p>
    <w:p w14:paraId="2CF5D234" w14:textId="782165B3" w:rsidR="0018012E" w:rsidRPr="00987135" w:rsidRDefault="00987135" w:rsidP="008874E2">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Требования к оформлению научно-исследовательской работы устанавливаются Положением о выпускной квалификационной работе студентов, обучающихся по основным образовательным программам подготовки магистров Финансового университета.</w:t>
      </w:r>
    </w:p>
    <w:p w14:paraId="631C6B93" w14:textId="77777777" w:rsidR="00987135" w:rsidRPr="00987135" w:rsidRDefault="00987135" w:rsidP="00987135">
      <w:pPr>
        <w:autoSpaceDE w:val="0"/>
        <w:autoSpaceDN w:val="0"/>
        <w:adjustRightInd w:val="0"/>
        <w:spacing w:after="0" w:line="360" w:lineRule="auto"/>
        <w:jc w:val="both"/>
        <w:rPr>
          <w:rFonts w:ascii="Times New Roman" w:eastAsia="Calibri" w:hAnsi="Times New Roman" w:cs="Times New Roman"/>
          <w:b/>
          <w:bCs/>
          <w:sz w:val="28"/>
          <w:szCs w:val="28"/>
        </w:rPr>
      </w:pPr>
      <w:r w:rsidRPr="00987135">
        <w:rPr>
          <w:rFonts w:ascii="Times New Roman" w:eastAsia="Calibri" w:hAnsi="Times New Roman" w:cs="Times New Roman"/>
          <w:b/>
          <w:bCs/>
          <w:sz w:val="28"/>
          <w:szCs w:val="28"/>
        </w:rPr>
        <w:tab/>
        <w:t>9. Описание материально-технической базы, необходимой для выполнения НИР</w:t>
      </w:r>
    </w:p>
    <w:p w14:paraId="5457CE07" w14:textId="77777777" w:rsidR="00987135" w:rsidRPr="00987135" w:rsidRDefault="00987135" w:rsidP="00987135">
      <w:pPr>
        <w:autoSpaceDE w:val="0"/>
        <w:autoSpaceDN w:val="0"/>
        <w:adjustRightInd w:val="0"/>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Финансовый университет располагает материально-технической базой, соответствующей действующим нормам и обеспечивающей проведение всех видов дисциплинарной и междисциплинарной подготовки, практической и научно-исследовательской работ обучающихся, предусмотренных учебным планом. </w:t>
      </w:r>
    </w:p>
    <w:p w14:paraId="4787C466"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Каждый студент в течение всего периода обучения обеспечен доступом к нескольким электронно-библиотечным системам и к электронной информационно-образовательной среде организации. </w:t>
      </w:r>
    </w:p>
    <w:p w14:paraId="3E865F70"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Электронная информационно-образовательная среда организации обеспечивает: доступ к учебным планам, рабочим программам дисциплин (модулей), практик, к изданиям электронных библиотечных систем и электронным образовательным ресурсам, указанным в рабочих программах; фиксацию хода образовательного процесса, результатов промежуточной </w:t>
      </w:r>
      <w:r w:rsidRPr="00987135">
        <w:rPr>
          <w:rFonts w:ascii="Times New Roman" w:eastAsia="Calibri" w:hAnsi="Times New Roman" w:cs="Times New Roman"/>
          <w:sz w:val="28"/>
          <w:szCs w:val="28"/>
        </w:rPr>
        <w:lastRenderedPageBreak/>
        <w:t xml:space="preserve">аттестации и результатов освоения основной образовательной программы; проведение всех видов занятий, процедур оценки результатов обучения, реализация которых предусмотрена с применением электронного обучения, дистанционных образовательных технологий; формирование электронного портфолио обучающегося, в том числе сохранение работ обучающегося, рецензий и оценок на эти работы со стороны любых участников образовательного процесса; взаимодействие между участниками образовательного процесса, в том числе синхронное и (или) асинхронное взаимодействие посредством сети «Интернет». </w:t>
      </w:r>
    </w:p>
    <w:p w14:paraId="4408121F" w14:textId="70CB1152"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Электронно-библиотечная система (электронная библиотека) и электронная информационно-образовательная среда обеспечивают одновременный доступ не менее 25</w:t>
      </w:r>
      <w:r w:rsidR="00447739">
        <w:rPr>
          <w:rFonts w:ascii="Times New Roman" w:eastAsia="Calibri" w:hAnsi="Times New Roman" w:cs="Times New Roman"/>
          <w:sz w:val="28"/>
          <w:szCs w:val="28"/>
        </w:rPr>
        <w:t>%</w:t>
      </w:r>
      <w:r w:rsidRPr="00987135">
        <w:rPr>
          <w:rFonts w:ascii="Times New Roman" w:eastAsia="Calibri" w:hAnsi="Times New Roman" w:cs="Times New Roman"/>
          <w:sz w:val="28"/>
          <w:szCs w:val="28"/>
        </w:rPr>
        <w:t xml:space="preserve"> обучающихся по программе магистратуры. </w:t>
      </w:r>
    </w:p>
    <w:p w14:paraId="04ABFF3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Обучающимся обеспечен доступ (удаленный доступ), в том числе в случае применения электронного обучения, дистанционных образовательных технологий, к современным профессиональным базам данных и информационным справочным системам, состав которых определяется в рабочих программах дисциплин (модулей) и подлежит ежегодному обновлению. </w:t>
      </w:r>
    </w:p>
    <w:p w14:paraId="556A8D30"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Обучающиеся из числа лиц с ограниченными возможностями здоровья обеспечены электронными образовательными ресурсами в формах, адаптированных к ограничениям их здоровья. </w:t>
      </w:r>
    </w:p>
    <w:p w14:paraId="73B74AB8"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Для выполнения НИР необходимы компьютеры с подключением к сети Интернет, наличие читального зала, доступ к библиотечным фондам с научной литературой. Книжный печатный фонд </w:t>
      </w:r>
      <w:r w:rsidRPr="00987135">
        <w:rPr>
          <w:rFonts w:ascii="Times New Roman" w:eastAsia="Calibri" w:hAnsi="Times New Roman" w:cs="Times New Roman"/>
          <w:bCs/>
          <w:sz w:val="28"/>
          <w:szCs w:val="28"/>
        </w:rPr>
        <w:t>Библиотечно-информационного комплекса Финансового университета</w:t>
      </w:r>
      <w:r w:rsidRPr="00987135">
        <w:rPr>
          <w:rFonts w:ascii="Times New Roman" w:eastAsia="Calibri" w:hAnsi="Times New Roman" w:cs="Times New Roman"/>
          <w:b/>
          <w:bCs/>
          <w:sz w:val="28"/>
          <w:szCs w:val="28"/>
        </w:rPr>
        <w:t xml:space="preserve"> </w:t>
      </w:r>
      <w:r w:rsidRPr="00987135">
        <w:rPr>
          <w:rFonts w:ascii="Times New Roman" w:eastAsia="Calibri" w:hAnsi="Times New Roman" w:cs="Times New Roman"/>
          <w:sz w:val="28"/>
          <w:szCs w:val="28"/>
        </w:rPr>
        <w:t xml:space="preserve">на 01.01.2018 г. включает 955 757 единиц хранения, в том числе научная литература; учебная литература; литература на иностранных языках; фонд диссертаций, защищенных в Университете; фонд печатных периодических изданий на русском и </w:t>
      </w:r>
      <w:r w:rsidRPr="00987135">
        <w:rPr>
          <w:rFonts w:ascii="Times New Roman" w:eastAsia="Calibri" w:hAnsi="Times New Roman" w:cs="Times New Roman"/>
          <w:sz w:val="28"/>
          <w:szCs w:val="28"/>
        </w:rPr>
        <w:lastRenderedPageBreak/>
        <w:t>иностранных языках; фонд редких книг экономической тематики (самая ранняя книга датирована 1854г.);</w:t>
      </w:r>
    </w:p>
    <w:p w14:paraId="59BA5E5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Библиотечно-информационный комплекс оснащен компьютерной техникой (356 компьютеров). Локальная сеть БИК интегрируется в общеуниверситетскую компьютерную сеть с выходом в Интернет, что позволяет обеспечивать студентам возможность самостоятельной работы с информационными ресурсами on-line в читальных залах и медиатеках.</w:t>
      </w:r>
    </w:p>
    <w:p w14:paraId="5DC2263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Обслуживание читателей осуществляют: абонементы научной и учебной литературы, читальные залы, справочно-библиографический отдел, медиатеки. Итого: 13 абонементов, 14 читальных залов, 14 медиатек. </w:t>
      </w:r>
    </w:p>
    <w:p w14:paraId="7C40FA6C"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Составной частью фонда БИК являются электронные коллекции, информационно поддерживающие учебный процесс и научную работу Университета в целом. В настоящий момент электронные фонды БИК представляют собой комплекс электронных информационных ресурсов, который включает:</w:t>
      </w:r>
    </w:p>
    <w:p w14:paraId="63D3F765"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электронную библиотеку Финансового университета;</w:t>
      </w:r>
    </w:p>
    <w:p w14:paraId="55C6C8C3"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лицензионные полнотекстовые базы данных на русском и английском языках;</w:t>
      </w:r>
    </w:p>
    <w:p w14:paraId="4610D055"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лицензионные правовые базы;</w:t>
      </w:r>
    </w:p>
    <w:p w14:paraId="0E153183"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универсальный фонд CD, DVD ресурсов;</w:t>
      </w:r>
    </w:p>
    <w:p w14:paraId="5E191FE4" w14:textId="77777777" w:rsidR="00987135" w:rsidRPr="00987135" w:rsidRDefault="00987135" w:rsidP="00C245F1">
      <w:pPr>
        <w:numPr>
          <w:ilvl w:val="0"/>
          <w:numId w:val="19"/>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полнотекстовая база данных «Труды ученых Финуниверситета» - статьи, учебные пособия, монографии. Фонд отражен в электронном каталоге БИК и представлен на информационно-образовательном портале (доступ только в локальной сети Университета);</w:t>
      </w:r>
    </w:p>
    <w:p w14:paraId="04E95B9A" w14:textId="77777777" w:rsidR="00987135" w:rsidRPr="00987135" w:rsidRDefault="00987135" w:rsidP="00C245F1">
      <w:pPr>
        <w:numPr>
          <w:ilvl w:val="0"/>
          <w:numId w:val="20"/>
        </w:numPr>
        <w:spacing w:after="0" w:line="360" w:lineRule="auto"/>
        <w:ind w:left="0"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обширный каталог ссылок на качественные сетевые ресурсы свободного доступа по профилю Университета.</w:t>
      </w:r>
    </w:p>
    <w:p w14:paraId="076BDA65"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Доступ к полнотекстовым электронным коллекциям БИК открыт для пользователей из медиатек, с любого компьютера, который входит в локальную сеть Университета и имеет выход в Интернет, а также удаленно. Электронные коллекции доступны пользователям круглосуточно.</w:t>
      </w:r>
      <w:r w:rsidRPr="00987135">
        <w:rPr>
          <w:rFonts w:ascii="Times New Roman" w:eastAsia="Calibri" w:hAnsi="Times New Roman" w:cs="Times New Roman"/>
          <w:b/>
          <w:sz w:val="28"/>
          <w:szCs w:val="28"/>
        </w:rPr>
        <w:t xml:space="preserve"> </w:t>
      </w:r>
    </w:p>
    <w:p w14:paraId="4FA6180D"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
          <w:sz w:val="28"/>
          <w:szCs w:val="28"/>
        </w:rPr>
        <w:lastRenderedPageBreak/>
        <w:t xml:space="preserve"> </w:t>
      </w:r>
      <w:r w:rsidRPr="00987135">
        <w:rPr>
          <w:rFonts w:ascii="Times New Roman" w:eastAsia="Calibri" w:hAnsi="Times New Roman" w:cs="Times New Roman"/>
          <w:sz w:val="28"/>
          <w:szCs w:val="28"/>
        </w:rPr>
        <w:t>Электронная библиотека 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w:t>
      </w:r>
    </w:p>
    <w:p w14:paraId="31F58FE1"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монографий, учебников, учебных пособий, сборников научных трудов ППС, сборников студенческих научных работ, курсов лекций, учебно-методических рекомендаций и других материалов, изданных в Финуниверситете;</w:t>
      </w:r>
    </w:p>
    <w:p w14:paraId="349D6675"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диссертаций с авторефератами, защищенных в Финуниверситете;</w:t>
      </w:r>
    </w:p>
    <w:p w14:paraId="1570676E"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научных журналов, изданных в Финуниверситете;</w:t>
      </w:r>
    </w:p>
    <w:p w14:paraId="143CA109"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профессорско-преподавательского состава, научных сотрудников, издаваемых за пределами Финуниверситета;</w:t>
      </w:r>
    </w:p>
    <w:p w14:paraId="74FA80FA"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правомерно приобретенные Финуниверситетом из внешних источников;</w:t>
      </w:r>
    </w:p>
    <w:p w14:paraId="4932E531"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и электронные издания научных, учебных и других изданий, доступ к которым осуществляется в связи с участием Финуниверситета в различных отечественных и международных корпоративных проектах.</w:t>
      </w:r>
    </w:p>
    <w:p w14:paraId="408F51B5" w14:textId="77777777" w:rsidR="00987135" w:rsidRPr="00987135" w:rsidRDefault="00987135" w:rsidP="00987135">
      <w:pPr>
        <w:numPr>
          <w:ilvl w:val="0"/>
          <w:numId w:val="21"/>
        </w:numPr>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электронные аналоги статей и электронные статьи, не имеющие печатных версий, из научных журналов, авторами которых являются преподаватели Финуниверситета.</w:t>
      </w:r>
    </w:p>
    <w:p w14:paraId="553E5C7A"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sz w:val="28"/>
          <w:szCs w:val="28"/>
          <w:shd w:val="clear" w:color="auto" w:fill="FFFFFF"/>
        </w:rPr>
        <w:t>Реферативные базы данных, базы данных научного цитирования:</w:t>
      </w:r>
    </w:p>
    <w:p w14:paraId="546E9859" w14:textId="77777777" w:rsidR="00987135" w:rsidRPr="00987135" w:rsidRDefault="00987135" w:rsidP="00987135">
      <w:pPr>
        <w:numPr>
          <w:ilvl w:val="0"/>
          <w:numId w:val="22"/>
        </w:numPr>
        <w:spacing w:after="0" w:line="360" w:lineRule="auto"/>
        <w:ind w:left="0" w:firstLine="709"/>
        <w:contextualSpacing/>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b/>
          <w:sz w:val="28"/>
          <w:szCs w:val="28"/>
          <w:shd w:val="clear" w:color="auto" w:fill="FFFFFF"/>
        </w:rPr>
        <w:t xml:space="preserve">Google Scholar (Google Академия) </w:t>
      </w:r>
      <w:r w:rsidRPr="00987135">
        <w:rPr>
          <w:rFonts w:ascii="Times New Roman" w:eastAsia="Calibri" w:hAnsi="Times New Roman" w:cs="Times New Roman"/>
          <w:sz w:val="28"/>
          <w:szCs w:val="28"/>
          <w:shd w:val="clear" w:color="auto" w:fill="FFFFFF"/>
        </w:rPr>
        <w:t>- свободно доступная поисковая система, которая обеспечивает полнотекстовый поиск научных публикаций всех форматов и дисциплин.</w:t>
      </w:r>
    </w:p>
    <w:p w14:paraId="31D77AFB"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shd w:val="clear" w:color="auto" w:fill="FFFFFF"/>
          <w:lang w:val="en-US"/>
        </w:rPr>
        <w:lastRenderedPageBreak/>
        <w:t>MathSciNET</w:t>
      </w:r>
      <w:r w:rsidRPr="00987135">
        <w:rPr>
          <w:rFonts w:ascii="Times New Roman" w:eastAsia="Calibri" w:hAnsi="Times New Roman" w:cs="Times New Roman"/>
          <w:sz w:val="28"/>
          <w:szCs w:val="28"/>
          <w:shd w:val="clear" w:color="auto" w:fill="FFFFFF"/>
          <w:lang w:val="en-US"/>
        </w:rPr>
        <w:t> American</w:t>
      </w:r>
      <w:r w:rsidRPr="00987135">
        <w:rPr>
          <w:rFonts w:ascii="Times New Roman" w:eastAsia="Calibri" w:hAnsi="Times New Roman" w:cs="Times New Roman"/>
          <w:sz w:val="28"/>
          <w:szCs w:val="28"/>
          <w:shd w:val="clear" w:color="auto" w:fill="FFFFFF"/>
        </w:rPr>
        <w:t xml:space="preserve"> </w:t>
      </w:r>
      <w:r w:rsidRPr="00987135">
        <w:rPr>
          <w:rFonts w:ascii="Times New Roman" w:eastAsia="Calibri" w:hAnsi="Times New Roman" w:cs="Times New Roman"/>
          <w:sz w:val="28"/>
          <w:szCs w:val="28"/>
          <w:shd w:val="clear" w:color="auto" w:fill="FFFFFF"/>
          <w:lang w:val="en-US"/>
        </w:rPr>
        <w:t>Mathematical</w:t>
      </w:r>
      <w:r w:rsidRPr="00987135">
        <w:rPr>
          <w:rFonts w:ascii="Times New Roman" w:eastAsia="Calibri" w:hAnsi="Times New Roman" w:cs="Times New Roman"/>
          <w:sz w:val="28"/>
          <w:szCs w:val="28"/>
          <w:shd w:val="clear" w:color="auto" w:fill="FFFFFF"/>
        </w:rPr>
        <w:t xml:space="preserve"> </w:t>
      </w:r>
      <w:r w:rsidRPr="00987135">
        <w:rPr>
          <w:rFonts w:ascii="Times New Roman" w:eastAsia="Calibri" w:hAnsi="Times New Roman" w:cs="Times New Roman"/>
          <w:sz w:val="28"/>
          <w:szCs w:val="28"/>
          <w:shd w:val="clear" w:color="auto" w:fill="FFFFFF"/>
          <w:lang w:val="en-US"/>
        </w:rPr>
        <w:t>Society</w:t>
      </w:r>
      <w:r w:rsidRPr="00987135">
        <w:rPr>
          <w:rFonts w:ascii="Times New Roman" w:eastAsia="Calibri" w:hAnsi="Times New Roman" w:cs="Times New Roman"/>
          <w:sz w:val="28"/>
          <w:szCs w:val="28"/>
          <w:shd w:val="clear" w:color="auto" w:fill="FFFFFF"/>
        </w:rPr>
        <w:t xml:space="preserve">  - доступ открыт Финансовому университету как победителю </w:t>
      </w:r>
      <w:r w:rsidRPr="00987135">
        <w:rPr>
          <w:rFonts w:ascii="Times New Roman" w:eastAsia="Calibri" w:hAnsi="Times New Roman" w:cs="Times New Roman"/>
          <w:sz w:val="28"/>
          <w:szCs w:val="28"/>
          <w:shd w:val="clear" w:color="auto" w:fill="FFFFFF"/>
          <w:lang w:val="en-US"/>
        </w:rPr>
        <w:t> </w:t>
      </w:r>
      <w:hyperlink r:id="rId8" w:history="1">
        <w:r w:rsidRPr="00987135">
          <w:rPr>
            <w:rFonts w:ascii="Times New Roman" w:eastAsia="Calibri" w:hAnsi="Times New Roman" w:cs="Times New Roman"/>
            <w:sz w:val="28"/>
            <w:szCs w:val="28"/>
            <w:shd w:val="clear" w:color="auto" w:fill="FFFFFF"/>
          </w:rPr>
          <w:t>Открытого конкурса Министерства образования и науки РФ</w:t>
        </w:r>
      </w:hyperlink>
      <w:r w:rsidRPr="00987135">
        <w:rPr>
          <w:rFonts w:ascii="Times New Roman" w:eastAsia="Calibri" w:hAnsi="Times New Roman" w:cs="Times New Roman"/>
          <w:sz w:val="28"/>
          <w:szCs w:val="28"/>
          <w:shd w:val="clear" w:color="auto" w:fill="FFFFFF"/>
        </w:rPr>
        <w:t xml:space="preserve"> по отбору российских научных организаций и образовательных организаций высшего образования на получение лицензионного доступа к международным научным электронным ресурсам, проведенного в рамках Федеральной целевой программы «Исследования и разработки по приоритетным направлениям развития научно-технологического комплекса России на 2014-2020 гг.» (Извещение №0173100003716000419 от 17.08.2016) - на английском языке. </w:t>
      </w:r>
    </w:p>
    <w:p w14:paraId="3295B132"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shd w:val="clear" w:color="auto" w:fill="FFFFFF"/>
        </w:rPr>
      </w:pPr>
      <w:r w:rsidRPr="00987135">
        <w:rPr>
          <w:rFonts w:ascii="Times New Roman" w:eastAsia="Calibri" w:hAnsi="Times New Roman" w:cs="Times New Roman"/>
          <w:b/>
          <w:bCs/>
          <w:sz w:val="28"/>
          <w:szCs w:val="28"/>
          <w:shd w:val="clear" w:color="auto" w:fill="FFFFFF"/>
        </w:rPr>
        <w:t>SciVerse Scopus</w:t>
      </w:r>
      <w:r w:rsidRPr="00987135">
        <w:rPr>
          <w:rFonts w:ascii="Times New Roman" w:eastAsia="Calibri" w:hAnsi="Times New Roman" w:cs="Times New Roman"/>
          <w:sz w:val="28"/>
          <w:szCs w:val="28"/>
        </w:rPr>
        <w:t xml:space="preserve"> – крупнейшая в мире единая реферативная база данных, которая индексирует более 19 500 наименований научных журналов примерно 5,000 международных издательств – на английском языке. </w:t>
      </w:r>
    </w:p>
    <w:p w14:paraId="33BBA5FA"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bCs/>
          <w:sz w:val="28"/>
          <w:szCs w:val="28"/>
          <w:shd w:val="clear" w:color="auto" w:fill="FFFFFF"/>
        </w:rPr>
        <w:t>Web of Science</w:t>
      </w:r>
      <w:r w:rsidRPr="00987135">
        <w:rPr>
          <w:rFonts w:ascii="Times New Roman" w:eastAsia="Calibri" w:hAnsi="Times New Roman" w:cs="Times New Roman"/>
          <w:sz w:val="28"/>
          <w:szCs w:val="28"/>
          <w:shd w:val="clear" w:color="auto" w:fill="FFFFFF"/>
        </w:rPr>
        <w:t xml:space="preserve"> - пакет информационных ресурсов компании  </w:t>
      </w:r>
      <w:hyperlink r:id="rId9" w:history="1">
        <w:r w:rsidRPr="00987135">
          <w:rPr>
            <w:rFonts w:ascii="Calibri" w:eastAsia="Calibri" w:hAnsi="Calibri" w:cs="Times New Roman"/>
            <w:szCs w:val="28"/>
            <w:u w:val="single"/>
            <w:shd w:val="clear" w:color="auto" w:fill="FFFFFF"/>
          </w:rPr>
          <w:t>Clarivate Analytics</w:t>
        </w:r>
      </w:hyperlink>
      <w:r w:rsidRPr="00987135">
        <w:rPr>
          <w:rFonts w:ascii="Times New Roman" w:eastAsia="Calibri" w:hAnsi="Times New Roman" w:cs="Times New Roman"/>
          <w:sz w:val="28"/>
          <w:szCs w:val="28"/>
          <w:shd w:val="clear" w:color="auto" w:fill="FFFFFF"/>
        </w:rPr>
        <w:t> (ранее — подразделение по интеллектуальной собственности и научным исследованиям компании Thomson Reuters),  один из самых известных продуктов, который является мультидисциплинарной реферативной базой данных и базой научного цитирования – на английском языке.</w:t>
      </w:r>
    </w:p>
    <w:p w14:paraId="40DB475B" w14:textId="77777777" w:rsidR="00987135" w:rsidRPr="00987135" w:rsidRDefault="00987135" w:rsidP="00987135">
      <w:pPr>
        <w:numPr>
          <w:ilvl w:val="0"/>
          <w:numId w:val="22"/>
        </w:numPr>
        <w:shd w:val="clear" w:color="auto" w:fill="FFFFFF"/>
        <w:spacing w:after="0" w:line="360" w:lineRule="auto"/>
        <w:ind w:left="0" w:firstLine="709"/>
        <w:contextualSpacing/>
        <w:jc w:val="both"/>
        <w:rPr>
          <w:rFonts w:ascii="Times New Roman" w:eastAsia="Calibri" w:hAnsi="Times New Roman" w:cs="Times New Roman"/>
          <w:sz w:val="28"/>
          <w:szCs w:val="28"/>
        </w:rPr>
      </w:pPr>
      <w:r w:rsidRPr="00987135">
        <w:rPr>
          <w:rFonts w:ascii="Times New Roman" w:eastAsia="Calibri" w:hAnsi="Times New Roman" w:cs="Times New Roman"/>
          <w:b/>
          <w:sz w:val="28"/>
          <w:szCs w:val="28"/>
          <w:shd w:val="clear" w:color="auto" w:fill="FFFFFF"/>
        </w:rPr>
        <w:t>eLIBRARY.RU</w:t>
      </w:r>
      <w:r w:rsidRPr="00987135">
        <w:rPr>
          <w:rFonts w:ascii="Times New Roman" w:eastAsia="Calibri" w:hAnsi="Times New Roman" w:cs="Times New Roman"/>
          <w:sz w:val="28"/>
          <w:szCs w:val="28"/>
          <w:shd w:val="clear" w:color="auto" w:fill="FFFFFF"/>
        </w:rPr>
        <w:t xml:space="preserve"> - научная электронная библиотека крупнейший российский информационный портал в области науки, технологии, медицины и образования, содержащий рефераты и полные тексты более 13 млн научных статей и публикаций из более чем 2000 российских научно-технических журналов. Часть журналов (около 1000) находится в открытом доступе, часть доступна </w:t>
      </w:r>
      <w:r w:rsidRPr="00987135">
        <w:rPr>
          <w:rFonts w:ascii="Times New Roman" w:eastAsia="Calibri" w:hAnsi="Times New Roman" w:cs="Times New Roman"/>
          <w:bCs/>
          <w:sz w:val="28"/>
          <w:szCs w:val="28"/>
          <w:shd w:val="clear" w:color="auto" w:fill="FFFFFF"/>
        </w:rPr>
        <w:t>по платной подписке БИК Финансового университета.</w:t>
      </w:r>
    </w:p>
    <w:p w14:paraId="374D383D" w14:textId="77777777" w:rsidR="00987135" w:rsidRPr="00987135" w:rsidRDefault="00987135" w:rsidP="00987135">
      <w:pPr>
        <w:spacing w:after="0" w:line="360" w:lineRule="auto"/>
        <w:ind w:firstLine="709"/>
        <w:jc w:val="both"/>
        <w:rPr>
          <w:rFonts w:ascii="Times New Roman" w:eastAsia="Calibri" w:hAnsi="Times New Roman" w:cs="Times New Roman"/>
          <w:bCs/>
          <w:sz w:val="28"/>
          <w:szCs w:val="28"/>
        </w:rPr>
      </w:pPr>
      <w:r w:rsidRPr="00987135">
        <w:rPr>
          <w:rFonts w:ascii="Times New Roman" w:eastAsia="Calibri" w:hAnsi="Times New Roman" w:cs="Times New Roman"/>
          <w:bCs/>
          <w:sz w:val="28"/>
          <w:szCs w:val="28"/>
        </w:rPr>
        <w:t>Кроме того, в распоряжении студентов имеются ресурсы медиатеки Финансового университета.</w:t>
      </w:r>
    </w:p>
    <w:p w14:paraId="28734F42" w14:textId="7DA573EF"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Cs/>
          <w:sz w:val="28"/>
          <w:szCs w:val="28"/>
        </w:rPr>
        <w:t>Медиатека</w:t>
      </w:r>
      <w:r w:rsidR="00FE18DF">
        <w:rPr>
          <w:rFonts w:ascii="Times New Roman" w:eastAsia="Calibri" w:hAnsi="Times New Roman" w:cs="Times New Roman"/>
          <w:bCs/>
          <w:sz w:val="28"/>
          <w:szCs w:val="28"/>
        </w:rPr>
        <w:t xml:space="preserve"> </w:t>
      </w:r>
      <w:r w:rsidRPr="00987135">
        <w:rPr>
          <w:rFonts w:ascii="Times New Roman" w:eastAsia="Calibri" w:hAnsi="Times New Roman" w:cs="Times New Roman"/>
          <w:b/>
          <w:sz w:val="28"/>
          <w:szCs w:val="28"/>
        </w:rPr>
        <w:t xml:space="preserve">- </w:t>
      </w:r>
      <w:r w:rsidRPr="00987135">
        <w:rPr>
          <w:rFonts w:ascii="Times New Roman" w:eastAsia="Calibri" w:hAnsi="Times New Roman" w:cs="Times New Roman"/>
          <w:sz w:val="28"/>
          <w:szCs w:val="28"/>
        </w:rPr>
        <w:t xml:space="preserve">структурное подразделение Библиотечно-информационного комплекса, представляющее собой специализированный электронный читальный зал (залы), оснащенный персональными компьютерами с выходом в Интернет для индивидуальной самостоятельной </w:t>
      </w:r>
      <w:r w:rsidRPr="00987135">
        <w:rPr>
          <w:rFonts w:ascii="Times New Roman" w:eastAsia="Calibri" w:hAnsi="Times New Roman" w:cs="Times New Roman"/>
          <w:sz w:val="28"/>
          <w:szCs w:val="28"/>
        </w:rPr>
        <w:lastRenderedPageBreak/>
        <w:t>работы пользователей с </w:t>
      </w:r>
      <w:hyperlink r:id="rId10" w:history="1">
        <w:r w:rsidRPr="00987135">
          <w:rPr>
            <w:rFonts w:ascii="Times New Roman" w:eastAsia="Calibri" w:hAnsi="Times New Roman" w:cs="Times New Roman"/>
            <w:sz w:val="28"/>
            <w:szCs w:val="28"/>
          </w:rPr>
          <w:t>электронными библиотечными ресурсами</w:t>
        </w:r>
      </w:hyperlink>
      <w:r w:rsidRPr="00987135">
        <w:rPr>
          <w:rFonts w:ascii="Times New Roman" w:eastAsia="Calibri" w:hAnsi="Times New Roman" w:cs="Times New Roman"/>
          <w:sz w:val="28"/>
          <w:szCs w:val="28"/>
        </w:rPr>
        <w:t xml:space="preserve">, дополняющими систему действующих фондов Библиотечно-информационного комплекса. Право пользования Медиатекой предоставляется всем категориям читателей БИК Финансового университета: студентам всех форм обучения, аспирантам, профессорско-преподавательскому составу, научным работникам, другим категориям сотрудников Университета. </w:t>
      </w:r>
    </w:p>
    <w:p w14:paraId="6AB45B4F"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В структуру БИК Финансового университета входят 14 медиатек на 223 рабочих места, оснащенных компьютерами, имеющими выход в Интернет. </w:t>
      </w:r>
    </w:p>
    <w:p w14:paraId="241FD8B7"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bCs/>
          <w:sz w:val="28"/>
          <w:szCs w:val="28"/>
        </w:rPr>
        <w:t>Международная финансовая лаборатория Финансового университета (</w:t>
      </w:r>
      <w:r w:rsidRPr="00987135">
        <w:rPr>
          <w:rFonts w:ascii="Times New Roman" w:eastAsia="Calibri" w:hAnsi="Times New Roman" w:cs="Times New Roman"/>
          <w:sz w:val="28"/>
          <w:szCs w:val="28"/>
        </w:rPr>
        <w:t>Ленинградский пр. 49, аудитория 422; время работы: с 10-00 до 22-00 по будням и по предварительной договоренности в субботу)</w:t>
      </w:r>
      <w:r w:rsidRPr="00987135">
        <w:rPr>
          <w:rFonts w:ascii="Times New Roman" w:eastAsia="Calibri" w:hAnsi="Times New Roman" w:cs="Times New Roman"/>
          <w:bCs/>
          <w:sz w:val="28"/>
          <w:szCs w:val="28"/>
        </w:rPr>
        <w:t xml:space="preserve"> располагает </w:t>
      </w:r>
      <w:r w:rsidRPr="00987135">
        <w:rPr>
          <w:rFonts w:ascii="Times New Roman" w:eastAsia="Calibri" w:hAnsi="Times New Roman" w:cs="Times New Roman"/>
          <w:sz w:val="28"/>
          <w:szCs w:val="28"/>
        </w:rPr>
        <w:t xml:space="preserve">9 лицензиями на функционирование  </w:t>
      </w:r>
      <w:r w:rsidRPr="00987135">
        <w:rPr>
          <w:rFonts w:ascii="Times New Roman" w:eastAsia="Calibri" w:hAnsi="Times New Roman" w:cs="Times New Roman"/>
          <w:bCs/>
          <w:sz w:val="28"/>
          <w:szCs w:val="28"/>
        </w:rPr>
        <w:t>Bloomberg-терминалов и</w:t>
      </w:r>
      <w:r w:rsidRPr="00987135">
        <w:rPr>
          <w:rFonts w:ascii="Times New Roman" w:eastAsia="Calibri" w:hAnsi="Times New Roman" w:cs="Times New Roman"/>
          <w:sz w:val="28"/>
          <w:szCs w:val="28"/>
        </w:rPr>
        <w:t xml:space="preserve"> предлагает студентам, преподавателям, научным работникам университета доступ к огромному массиву данных, отраслевым и корпоративным отчетам, котировкам ценных бумаг, аналитике, финансовым новостям. </w:t>
      </w:r>
    </w:p>
    <w:p w14:paraId="74C9B759"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 xml:space="preserve">Статистические и аналитические материалы, которые предоставляются информационно-аналитическим агентством Bloomberg, можно использовать для выполнения домашних заданий, курсовых работ, дипломов, диссертаций, научных исследований. </w:t>
      </w:r>
    </w:p>
    <w:p w14:paraId="798BCD7C" w14:textId="77777777" w:rsidR="00987135" w:rsidRPr="00987135" w:rsidRDefault="00987135" w:rsidP="00987135">
      <w:pPr>
        <w:spacing w:after="0" w:line="360" w:lineRule="auto"/>
        <w:ind w:firstLine="709"/>
        <w:jc w:val="both"/>
        <w:rPr>
          <w:rFonts w:ascii="Times New Roman" w:eastAsia="Calibri" w:hAnsi="Times New Roman" w:cs="Times New Roman"/>
          <w:sz w:val="28"/>
          <w:szCs w:val="28"/>
        </w:rPr>
      </w:pPr>
      <w:r w:rsidRPr="00987135">
        <w:rPr>
          <w:rFonts w:ascii="Times New Roman" w:eastAsia="Calibri" w:hAnsi="Times New Roman" w:cs="Times New Roman"/>
          <w:sz w:val="28"/>
          <w:szCs w:val="28"/>
        </w:rPr>
        <w:t>Студенты могут ознакомиться со страницей Финансового университета на сайте информационно-аналитического агентства Bloomberg, где свои страницы имеют только 7 университетов в мире. На ней регулярно вывешиваются статьи журнала ROBES, исследовательские отчеты, подготовленные с использованием методик, являющихся разработкой Финансового университета. Доступ к материалам открыт для всех пользователей системы Bloomberg (более 300 тыс. профессионалов по всему миру).</w:t>
      </w:r>
    </w:p>
    <w:p w14:paraId="084B8EF1" w14:textId="77777777" w:rsidR="00C7765D" w:rsidRPr="009D294E" w:rsidRDefault="00C7765D" w:rsidP="00D341D7">
      <w:pPr>
        <w:pStyle w:val="Default"/>
        <w:spacing w:line="360" w:lineRule="auto"/>
        <w:jc w:val="both"/>
        <w:rPr>
          <w:color w:val="auto"/>
          <w:sz w:val="28"/>
          <w:szCs w:val="28"/>
        </w:rPr>
      </w:pPr>
    </w:p>
    <w:sectPr w:rsidR="00C7765D" w:rsidRPr="009D294E" w:rsidSect="004032F3">
      <w:footerReference w:type="default" r:id="rId11"/>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E8E0A" w14:textId="77777777" w:rsidR="00B71A7F" w:rsidRDefault="00B71A7F" w:rsidP="00C7765D">
      <w:pPr>
        <w:spacing w:after="0" w:line="240" w:lineRule="auto"/>
      </w:pPr>
      <w:r>
        <w:separator/>
      </w:r>
    </w:p>
  </w:endnote>
  <w:endnote w:type="continuationSeparator" w:id="0">
    <w:p w14:paraId="5FA538A9" w14:textId="77777777" w:rsidR="00B71A7F" w:rsidRDefault="00B71A7F" w:rsidP="00C776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NewRomanPSMT">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9266"/>
      <w:docPartObj>
        <w:docPartGallery w:val="Page Numbers (Bottom of Page)"/>
        <w:docPartUnique/>
      </w:docPartObj>
    </w:sdtPr>
    <w:sdtEndPr/>
    <w:sdtContent>
      <w:p w14:paraId="3270E931" w14:textId="5F5CD4EB" w:rsidR="00885306" w:rsidRDefault="00885306">
        <w:pPr>
          <w:pStyle w:val="ad"/>
          <w:jc w:val="center"/>
        </w:pPr>
        <w:r>
          <w:fldChar w:fldCharType="begin"/>
        </w:r>
        <w:r>
          <w:instrText xml:space="preserve"> PAGE   \* MERGEFORMAT </w:instrText>
        </w:r>
        <w:r>
          <w:fldChar w:fldCharType="separate"/>
        </w:r>
        <w:r w:rsidR="000F4587">
          <w:rPr>
            <w:noProof/>
          </w:rPr>
          <w:t>2</w:t>
        </w:r>
        <w:r>
          <w:rPr>
            <w:noProof/>
          </w:rPr>
          <w:fldChar w:fldCharType="end"/>
        </w:r>
      </w:p>
    </w:sdtContent>
  </w:sdt>
  <w:p w14:paraId="30AEBE97" w14:textId="77777777" w:rsidR="00885306" w:rsidRDefault="0088530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67F27" w14:textId="77777777" w:rsidR="00B71A7F" w:rsidRDefault="00B71A7F" w:rsidP="00C7765D">
      <w:pPr>
        <w:spacing w:after="0" w:line="240" w:lineRule="auto"/>
      </w:pPr>
      <w:r>
        <w:separator/>
      </w:r>
    </w:p>
  </w:footnote>
  <w:footnote w:type="continuationSeparator" w:id="0">
    <w:p w14:paraId="40A79952" w14:textId="77777777" w:rsidR="00B71A7F" w:rsidRDefault="00B71A7F" w:rsidP="00C7765D">
      <w:pPr>
        <w:spacing w:after="0" w:line="240" w:lineRule="auto"/>
      </w:pPr>
      <w:r>
        <w:continuationSeparator/>
      </w:r>
    </w:p>
  </w:footnote>
  <w:footnote w:id="1">
    <w:p w14:paraId="159F746F" w14:textId="77777777" w:rsidR="00B0675B" w:rsidRDefault="00B0675B" w:rsidP="00B0675B">
      <w:pPr>
        <w:pStyle w:val="a8"/>
        <w:widowControl w:val="0"/>
      </w:pPr>
      <w:r>
        <w:rPr>
          <w:rStyle w:val="af0"/>
        </w:rPr>
        <w:footnoteRef/>
      </w:r>
      <w:r>
        <w:t xml:space="preserve"> 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15241"/>
    <w:multiLevelType w:val="multilevel"/>
    <w:tmpl w:val="AEF0C33E"/>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69B2835"/>
    <w:multiLevelType w:val="multilevel"/>
    <w:tmpl w:val="8C9EFCD0"/>
    <w:lvl w:ilvl="0">
      <w:start w:val="1"/>
      <w:numFmt w:val="decimal"/>
      <w:lvlText w:val="%1."/>
      <w:lvlJc w:val="left"/>
      <w:pPr>
        <w:tabs>
          <w:tab w:val="num" w:pos="0"/>
        </w:tabs>
        <w:ind w:left="1429" w:hanging="360"/>
      </w:pPr>
      <w:rPr>
        <w:sz w:val="28"/>
        <w:szCs w:val="2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11977E89"/>
    <w:multiLevelType w:val="hybridMultilevel"/>
    <w:tmpl w:val="47642AE8"/>
    <w:lvl w:ilvl="0" w:tplc="510EE7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A1C63DB"/>
    <w:multiLevelType w:val="hybridMultilevel"/>
    <w:tmpl w:val="42DA1A66"/>
    <w:lvl w:ilvl="0" w:tplc="2FDEB142">
      <w:start w:val="1"/>
      <w:numFmt w:val="bullet"/>
      <w:lvlText w:val="–"/>
      <w:lvlJc w:val="left"/>
      <w:pPr>
        <w:ind w:left="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1E46FC">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19897DE">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B220B54">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0AE796">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8AA62E2">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C654E">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BEE0C56">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564876">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FF9422A"/>
    <w:multiLevelType w:val="hybridMultilevel"/>
    <w:tmpl w:val="62F837A0"/>
    <w:lvl w:ilvl="0" w:tplc="758E46C4">
      <w:start w:val="1"/>
      <w:numFmt w:val="decimal"/>
      <w:lvlText w:val="%1."/>
      <w:lvlJc w:val="left"/>
      <w:pPr>
        <w:ind w:left="720" w:hanging="360"/>
      </w:pPr>
      <w:rPr>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2A83668"/>
    <w:multiLevelType w:val="multilevel"/>
    <w:tmpl w:val="E15C41BA"/>
    <w:lvl w:ilvl="0">
      <w:start w:val="1"/>
      <w:numFmt w:val="decimal"/>
      <w:lvlText w:val="%1."/>
      <w:lvlJc w:val="left"/>
      <w:pPr>
        <w:tabs>
          <w:tab w:val="num" w:pos="0"/>
        </w:tabs>
        <w:ind w:left="1429" w:hanging="360"/>
      </w:pPr>
      <w:rPr>
        <w:sz w:val="28"/>
        <w:szCs w:val="2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261B1D37"/>
    <w:multiLevelType w:val="hybridMultilevel"/>
    <w:tmpl w:val="7A823AF8"/>
    <w:lvl w:ilvl="0" w:tplc="95D45762">
      <w:start w:val="1"/>
      <w:numFmt w:val="decimal"/>
      <w:lvlText w:val="%1."/>
      <w:lvlJc w:val="left"/>
      <w:pPr>
        <w:tabs>
          <w:tab w:val="num" w:pos="680"/>
        </w:tabs>
        <w:ind w:left="0" w:firstLine="680"/>
      </w:pPr>
      <w:rPr>
        <w:rFonts w:hint="default"/>
        <w:b w:val="0"/>
        <w:i w:val="0"/>
        <w:color w:val="auto"/>
        <w:sz w:val="28"/>
      </w:rPr>
    </w:lvl>
    <w:lvl w:ilvl="1" w:tplc="3402A06A">
      <w:start w:val="1"/>
      <w:numFmt w:val="decimal"/>
      <w:lvlText w:val="%2."/>
      <w:lvlJc w:val="left"/>
      <w:pPr>
        <w:tabs>
          <w:tab w:val="num" w:pos="680"/>
        </w:tabs>
        <w:ind w:left="0" w:firstLine="680"/>
      </w:pPr>
      <w:rPr>
        <w:rFonts w:hint="default"/>
        <w:b w:val="0"/>
        <w:i w:val="0"/>
        <w:sz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7647013"/>
    <w:multiLevelType w:val="hybridMultilevel"/>
    <w:tmpl w:val="D24C2B2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446F32"/>
    <w:multiLevelType w:val="multilevel"/>
    <w:tmpl w:val="64822B7C"/>
    <w:lvl w:ilvl="0">
      <w:start w:val="1"/>
      <w:numFmt w:val="decimal"/>
      <w:lvlText w:val="%1."/>
      <w:lvlJc w:val="left"/>
      <w:pPr>
        <w:tabs>
          <w:tab w:val="num" w:pos="0"/>
        </w:tabs>
        <w:ind w:left="1429" w:hanging="360"/>
      </w:pPr>
      <w:rPr>
        <w:sz w:val="28"/>
        <w:szCs w:val="2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31607579"/>
    <w:multiLevelType w:val="hybridMultilevel"/>
    <w:tmpl w:val="0D6415BE"/>
    <w:lvl w:ilvl="0" w:tplc="86FCEBC6">
      <w:start w:val="1"/>
      <w:numFmt w:val="bullet"/>
      <w:lvlText w:val="–"/>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2AA7F6">
      <w:start w:val="1"/>
      <w:numFmt w:val="bullet"/>
      <w:lvlText w:val="o"/>
      <w:lvlJc w:val="left"/>
      <w:pPr>
        <w:ind w:left="11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D88054">
      <w:start w:val="1"/>
      <w:numFmt w:val="bullet"/>
      <w:lvlText w:val="▪"/>
      <w:lvlJc w:val="left"/>
      <w:pPr>
        <w:ind w:left="19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1408F5C">
      <w:start w:val="1"/>
      <w:numFmt w:val="bullet"/>
      <w:lvlText w:val="•"/>
      <w:lvlJc w:val="left"/>
      <w:pPr>
        <w:ind w:left="26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0AA44EC">
      <w:start w:val="1"/>
      <w:numFmt w:val="bullet"/>
      <w:lvlText w:val="o"/>
      <w:lvlJc w:val="left"/>
      <w:pPr>
        <w:ind w:left="33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B61220">
      <w:start w:val="1"/>
      <w:numFmt w:val="bullet"/>
      <w:lvlText w:val="▪"/>
      <w:lvlJc w:val="left"/>
      <w:pPr>
        <w:ind w:left="40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7C64F88">
      <w:start w:val="1"/>
      <w:numFmt w:val="bullet"/>
      <w:lvlText w:val="•"/>
      <w:lvlJc w:val="left"/>
      <w:pPr>
        <w:ind w:left="4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346B28">
      <w:start w:val="1"/>
      <w:numFmt w:val="bullet"/>
      <w:lvlText w:val="o"/>
      <w:lvlJc w:val="left"/>
      <w:pPr>
        <w:ind w:left="55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4C0748">
      <w:start w:val="1"/>
      <w:numFmt w:val="bullet"/>
      <w:lvlText w:val="▪"/>
      <w:lvlJc w:val="left"/>
      <w:pPr>
        <w:ind w:left="62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50E71C1"/>
    <w:multiLevelType w:val="hybridMultilevel"/>
    <w:tmpl w:val="2982E89E"/>
    <w:lvl w:ilvl="0" w:tplc="2E54C75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463B0C9B"/>
    <w:multiLevelType w:val="hybridMultilevel"/>
    <w:tmpl w:val="AA283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956D76"/>
    <w:multiLevelType w:val="hybridMultilevel"/>
    <w:tmpl w:val="BE065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4A4464"/>
    <w:multiLevelType w:val="multilevel"/>
    <w:tmpl w:val="CA108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F173D7"/>
    <w:multiLevelType w:val="hybridMultilevel"/>
    <w:tmpl w:val="159EC4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171307F"/>
    <w:multiLevelType w:val="hybridMultilevel"/>
    <w:tmpl w:val="F35EE384"/>
    <w:lvl w:ilvl="0" w:tplc="CF62752A">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D875CE"/>
    <w:multiLevelType w:val="hybridMultilevel"/>
    <w:tmpl w:val="29701A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B8B2679"/>
    <w:multiLevelType w:val="multilevel"/>
    <w:tmpl w:val="4FEA4018"/>
    <w:lvl w:ilvl="0">
      <w:start w:val="1"/>
      <w:numFmt w:val="decimal"/>
      <w:lvlText w:val="%1."/>
      <w:lvlJc w:val="left"/>
      <w:pPr>
        <w:tabs>
          <w:tab w:val="num" w:pos="0"/>
        </w:tabs>
        <w:ind w:left="720" w:hanging="360"/>
      </w:pPr>
      <w:rPr>
        <w:rFonts w:eastAsia="Calibri"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CB60954"/>
    <w:multiLevelType w:val="multilevel"/>
    <w:tmpl w:val="08805B6E"/>
    <w:lvl w:ilvl="0">
      <w:start w:val="1"/>
      <w:numFmt w:val="decimal"/>
      <w:lvlText w:val="%1."/>
      <w:lvlJc w:val="left"/>
      <w:pPr>
        <w:tabs>
          <w:tab w:val="num" w:pos="0"/>
        </w:tabs>
        <w:ind w:left="1429" w:hanging="360"/>
      </w:pPr>
      <w:rPr>
        <w:sz w:val="28"/>
        <w:szCs w:val="28"/>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5CEB7EAE"/>
    <w:multiLevelType w:val="hybridMultilevel"/>
    <w:tmpl w:val="B414F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3C67458"/>
    <w:multiLevelType w:val="hybridMultilevel"/>
    <w:tmpl w:val="840E6C8A"/>
    <w:lvl w:ilvl="0" w:tplc="776846D6">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8F0C78"/>
    <w:multiLevelType w:val="multilevel"/>
    <w:tmpl w:val="FFE49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6CFE0AD0"/>
    <w:multiLevelType w:val="hybridMultilevel"/>
    <w:tmpl w:val="F162F6D2"/>
    <w:lvl w:ilvl="0" w:tplc="7B2A9ECE">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B3C87DBC">
      <w:start w:val="1"/>
      <w:numFmt w:val="lowerLetter"/>
      <w:lvlText w:val="%2"/>
      <w:lvlJc w:val="left"/>
      <w:pPr>
        <w:ind w:left="18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2D58EA62">
      <w:start w:val="1"/>
      <w:numFmt w:val="lowerRoman"/>
      <w:lvlText w:val="%3"/>
      <w:lvlJc w:val="left"/>
      <w:pPr>
        <w:ind w:left="25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48AED1A">
      <w:start w:val="1"/>
      <w:numFmt w:val="decimal"/>
      <w:lvlText w:val="%4"/>
      <w:lvlJc w:val="left"/>
      <w:pPr>
        <w:ind w:left="32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C0B2ED68">
      <w:start w:val="1"/>
      <w:numFmt w:val="lowerLetter"/>
      <w:lvlText w:val="%5"/>
      <w:lvlJc w:val="left"/>
      <w:pPr>
        <w:ind w:left="397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2C2E31A4">
      <w:start w:val="1"/>
      <w:numFmt w:val="lowerRoman"/>
      <w:lvlText w:val="%6"/>
      <w:lvlJc w:val="left"/>
      <w:pPr>
        <w:ind w:left="469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CC80E6F2">
      <w:start w:val="1"/>
      <w:numFmt w:val="decimal"/>
      <w:lvlText w:val="%7"/>
      <w:lvlJc w:val="left"/>
      <w:pPr>
        <w:ind w:left="541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7F36C862">
      <w:start w:val="1"/>
      <w:numFmt w:val="lowerLetter"/>
      <w:lvlText w:val="%8"/>
      <w:lvlJc w:val="left"/>
      <w:pPr>
        <w:ind w:left="613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012E8126">
      <w:start w:val="1"/>
      <w:numFmt w:val="lowerRoman"/>
      <w:lvlText w:val="%9"/>
      <w:lvlJc w:val="left"/>
      <w:pPr>
        <w:ind w:left="685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6E2E34AA"/>
    <w:multiLevelType w:val="multilevel"/>
    <w:tmpl w:val="4D66B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9E56FB"/>
    <w:multiLevelType w:val="hybridMultilevel"/>
    <w:tmpl w:val="B24C7A3C"/>
    <w:lvl w:ilvl="0" w:tplc="6F9290A2">
      <w:start w:val="1"/>
      <w:numFmt w:val="decimal"/>
      <w:lvlText w:val="%1."/>
      <w:lvlJc w:val="left"/>
      <w:pPr>
        <w:tabs>
          <w:tab w:val="num" w:pos="1352"/>
        </w:tabs>
        <w:ind w:left="1352" w:hanging="360"/>
      </w:pPr>
      <w:rPr>
        <w:rFonts w:hint="default"/>
        <w:b w:val="0"/>
        <w:i w:val="0"/>
        <w:sz w:val="28"/>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26" w15:restartNumberingAfterBreak="0">
    <w:nsid w:val="70FF45E9"/>
    <w:multiLevelType w:val="hybridMultilevel"/>
    <w:tmpl w:val="99A4C7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7219AC"/>
    <w:multiLevelType w:val="multilevel"/>
    <w:tmpl w:val="0D943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1F665A"/>
    <w:multiLevelType w:val="hybridMultilevel"/>
    <w:tmpl w:val="B5028E2A"/>
    <w:lvl w:ilvl="0" w:tplc="490E35F4">
      <w:start w:val="3"/>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5CB04C92">
      <w:start w:val="1"/>
      <w:numFmt w:val="lowerLetter"/>
      <w:lvlText w:val="%2"/>
      <w:lvlJc w:val="left"/>
      <w:pPr>
        <w:ind w:left="17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E800F544">
      <w:start w:val="1"/>
      <w:numFmt w:val="lowerRoman"/>
      <w:lvlText w:val="%3"/>
      <w:lvlJc w:val="left"/>
      <w:pPr>
        <w:ind w:left="25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BC06B3F8">
      <w:start w:val="1"/>
      <w:numFmt w:val="decimal"/>
      <w:lvlText w:val="%4"/>
      <w:lvlJc w:val="left"/>
      <w:pPr>
        <w:ind w:left="32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E8246AEC">
      <w:start w:val="1"/>
      <w:numFmt w:val="lowerLetter"/>
      <w:lvlText w:val="%5"/>
      <w:lvlJc w:val="left"/>
      <w:pPr>
        <w:ind w:left="394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6CA43E96">
      <w:start w:val="1"/>
      <w:numFmt w:val="lowerRoman"/>
      <w:lvlText w:val="%6"/>
      <w:lvlJc w:val="left"/>
      <w:pPr>
        <w:ind w:left="466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60B0BA64">
      <w:start w:val="1"/>
      <w:numFmt w:val="decimal"/>
      <w:lvlText w:val="%7"/>
      <w:lvlJc w:val="left"/>
      <w:pPr>
        <w:ind w:left="538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0A6E750E">
      <w:start w:val="1"/>
      <w:numFmt w:val="lowerLetter"/>
      <w:lvlText w:val="%8"/>
      <w:lvlJc w:val="left"/>
      <w:pPr>
        <w:ind w:left="610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2C72707E">
      <w:start w:val="1"/>
      <w:numFmt w:val="lowerRoman"/>
      <w:lvlText w:val="%9"/>
      <w:lvlJc w:val="left"/>
      <w:pPr>
        <w:ind w:left="6828"/>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79837565"/>
    <w:multiLevelType w:val="hybridMultilevel"/>
    <w:tmpl w:val="FFAE5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23"/>
  </w:num>
  <w:num w:numId="3">
    <w:abstractNumId w:val="28"/>
  </w:num>
  <w:num w:numId="4">
    <w:abstractNumId w:val="3"/>
  </w:num>
  <w:num w:numId="5">
    <w:abstractNumId w:val="10"/>
  </w:num>
  <w:num w:numId="6">
    <w:abstractNumId w:val="7"/>
  </w:num>
  <w:num w:numId="7">
    <w:abstractNumId w:val="27"/>
  </w:num>
  <w:num w:numId="8">
    <w:abstractNumId w:val="24"/>
  </w:num>
  <w:num w:numId="9">
    <w:abstractNumId w:val="2"/>
  </w:num>
  <w:num w:numId="10">
    <w:abstractNumId w:val="17"/>
  </w:num>
  <w:num w:numId="11">
    <w:abstractNumId w:val="22"/>
  </w:num>
  <w:num w:numId="12">
    <w:abstractNumId w:val="25"/>
  </w:num>
  <w:num w:numId="13">
    <w:abstractNumId w:val="6"/>
  </w:num>
  <w:num w:numId="14">
    <w:abstractNumId w:val="1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num>
  <w:num w:numId="20">
    <w:abstractNumId w:val="27"/>
  </w:num>
  <w:num w:numId="21">
    <w:abstractNumId w:val="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0"/>
  </w:num>
  <w:num w:numId="25">
    <w:abstractNumId w:val="18"/>
  </w:num>
  <w:num w:numId="26">
    <w:abstractNumId w:val="9"/>
  </w:num>
  <w:num w:numId="27">
    <w:abstractNumId w:val="19"/>
  </w:num>
  <w:num w:numId="28">
    <w:abstractNumId w:val="1"/>
  </w:num>
  <w:num w:numId="29">
    <w:abstractNumId w:val="5"/>
  </w:num>
  <w:num w:numId="30">
    <w:abstractNumId w:val="12"/>
  </w:num>
  <w:num w:numId="31">
    <w:abstractNumId w:val="26"/>
  </w:num>
  <w:num w:numId="32">
    <w:abstractNumId w:val="29"/>
  </w:num>
  <w:num w:numId="33">
    <w:abstractNumId w:val="15"/>
  </w:num>
  <w:num w:numId="34">
    <w:abstractNumId w:val="14"/>
  </w:num>
  <w:num w:numId="35">
    <w:abstractNumId w:val="8"/>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C43"/>
    <w:rsid w:val="000002D3"/>
    <w:rsid w:val="00002801"/>
    <w:rsid w:val="00020B10"/>
    <w:rsid w:val="00025FAC"/>
    <w:rsid w:val="0003252E"/>
    <w:rsid w:val="00035746"/>
    <w:rsid w:val="00056479"/>
    <w:rsid w:val="0005797C"/>
    <w:rsid w:val="00070AD1"/>
    <w:rsid w:val="00084D1D"/>
    <w:rsid w:val="000A2E6A"/>
    <w:rsid w:val="000A3003"/>
    <w:rsid w:val="000B3A3D"/>
    <w:rsid w:val="000B6E84"/>
    <w:rsid w:val="000E2E9C"/>
    <w:rsid w:val="000E5E79"/>
    <w:rsid w:val="000F4587"/>
    <w:rsid w:val="001016F8"/>
    <w:rsid w:val="001101D5"/>
    <w:rsid w:val="001124A6"/>
    <w:rsid w:val="00125645"/>
    <w:rsid w:val="00126DB7"/>
    <w:rsid w:val="0012717C"/>
    <w:rsid w:val="0013445E"/>
    <w:rsid w:val="00137BDE"/>
    <w:rsid w:val="001410CB"/>
    <w:rsid w:val="00146E77"/>
    <w:rsid w:val="00147943"/>
    <w:rsid w:val="0016752B"/>
    <w:rsid w:val="00172867"/>
    <w:rsid w:val="0018012E"/>
    <w:rsid w:val="001868BC"/>
    <w:rsid w:val="00193390"/>
    <w:rsid w:val="001A2A54"/>
    <w:rsid w:val="001B19A8"/>
    <w:rsid w:val="001B23F4"/>
    <w:rsid w:val="001D485F"/>
    <w:rsid w:val="001D595E"/>
    <w:rsid w:val="001E0BD7"/>
    <w:rsid w:val="001E108A"/>
    <w:rsid w:val="00202F81"/>
    <w:rsid w:val="00210FDE"/>
    <w:rsid w:val="002164F5"/>
    <w:rsid w:val="00225177"/>
    <w:rsid w:val="002520F9"/>
    <w:rsid w:val="002559DF"/>
    <w:rsid w:val="00263E7C"/>
    <w:rsid w:val="00276FF3"/>
    <w:rsid w:val="00286FAE"/>
    <w:rsid w:val="002B68F0"/>
    <w:rsid w:val="002B6CBE"/>
    <w:rsid w:val="002C07F6"/>
    <w:rsid w:val="002C77A9"/>
    <w:rsid w:val="00302BEF"/>
    <w:rsid w:val="00310D89"/>
    <w:rsid w:val="00314301"/>
    <w:rsid w:val="0031489C"/>
    <w:rsid w:val="00321117"/>
    <w:rsid w:val="00331685"/>
    <w:rsid w:val="003323FC"/>
    <w:rsid w:val="00333CD2"/>
    <w:rsid w:val="003360AD"/>
    <w:rsid w:val="003363FE"/>
    <w:rsid w:val="00337628"/>
    <w:rsid w:val="003556B9"/>
    <w:rsid w:val="003601C6"/>
    <w:rsid w:val="00376B1A"/>
    <w:rsid w:val="003A342B"/>
    <w:rsid w:val="003B2582"/>
    <w:rsid w:val="003B72F6"/>
    <w:rsid w:val="003C4918"/>
    <w:rsid w:val="003C5951"/>
    <w:rsid w:val="003C60FD"/>
    <w:rsid w:val="003D23A8"/>
    <w:rsid w:val="003E13CA"/>
    <w:rsid w:val="004032F3"/>
    <w:rsid w:val="00417C2A"/>
    <w:rsid w:val="00427DE2"/>
    <w:rsid w:val="00447739"/>
    <w:rsid w:val="00462510"/>
    <w:rsid w:val="00463542"/>
    <w:rsid w:val="00473B16"/>
    <w:rsid w:val="00491B1D"/>
    <w:rsid w:val="004A6B70"/>
    <w:rsid w:val="004B597D"/>
    <w:rsid w:val="004C35C3"/>
    <w:rsid w:val="004C583F"/>
    <w:rsid w:val="004C7D1D"/>
    <w:rsid w:val="004D3E71"/>
    <w:rsid w:val="004D75E1"/>
    <w:rsid w:val="004E29AF"/>
    <w:rsid w:val="004E66D9"/>
    <w:rsid w:val="004F5E90"/>
    <w:rsid w:val="004F6708"/>
    <w:rsid w:val="00504687"/>
    <w:rsid w:val="005138B9"/>
    <w:rsid w:val="00525C7F"/>
    <w:rsid w:val="00540EED"/>
    <w:rsid w:val="005609E8"/>
    <w:rsid w:val="00570ADB"/>
    <w:rsid w:val="005A0EBD"/>
    <w:rsid w:val="005B206F"/>
    <w:rsid w:val="005B38A7"/>
    <w:rsid w:val="005B5E01"/>
    <w:rsid w:val="005C2CCB"/>
    <w:rsid w:val="005D6A8E"/>
    <w:rsid w:val="005E2F42"/>
    <w:rsid w:val="005E4759"/>
    <w:rsid w:val="005E4B82"/>
    <w:rsid w:val="005E7C5C"/>
    <w:rsid w:val="00606A3E"/>
    <w:rsid w:val="00623134"/>
    <w:rsid w:val="00624D5F"/>
    <w:rsid w:val="006439CD"/>
    <w:rsid w:val="006534B5"/>
    <w:rsid w:val="006729FC"/>
    <w:rsid w:val="006909F3"/>
    <w:rsid w:val="0069542D"/>
    <w:rsid w:val="006B51FD"/>
    <w:rsid w:val="006B5DD3"/>
    <w:rsid w:val="006C0E46"/>
    <w:rsid w:val="007103E6"/>
    <w:rsid w:val="00710CE0"/>
    <w:rsid w:val="00736316"/>
    <w:rsid w:val="00736A7A"/>
    <w:rsid w:val="00745E79"/>
    <w:rsid w:val="007536BB"/>
    <w:rsid w:val="00772A2D"/>
    <w:rsid w:val="00796A15"/>
    <w:rsid w:val="0079794F"/>
    <w:rsid w:val="007B4303"/>
    <w:rsid w:val="007B54DB"/>
    <w:rsid w:val="007B685A"/>
    <w:rsid w:val="007C1547"/>
    <w:rsid w:val="007C4034"/>
    <w:rsid w:val="007C4944"/>
    <w:rsid w:val="007C625D"/>
    <w:rsid w:val="007C7CF4"/>
    <w:rsid w:val="007D42B7"/>
    <w:rsid w:val="007D43B1"/>
    <w:rsid w:val="007E0917"/>
    <w:rsid w:val="007E7E2D"/>
    <w:rsid w:val="007F2656"/>
    <w:rsid w:val="0080000E"/>
    <w:rsid w:val="00812F11"/>
    <w:rsid w:val="00852EA4"/>
    <w:rsid w:val="00852FD8"/>
    <w:rsid w:val="0085689D"/>
    <w:rsid w:val="00863B68"/>
    <w:rsid w:val="00867E98"/>
    <w:rsid w:val="00873BA5"/>
    <w:rsid w:val="00881764"/>
    <w:rsid w:val="00885306"/>
    <w:rsid w:val="008874E2"/>
    <w:rsid w:val="00890682"/>
    <w:rsid w:val="0089698B"/>
    <w:rsid w:val="008A03DA"/>
    <w:rsid w:val="008A1DE9"/>
    <w:rsid w:val="008A3307"/>
    <w:rsid w:val="008A58B9"/>
    <w:rsid w:val="008B4F36"/>
    <w:rsid w:val="008B600D"/>
    <w:rsid w:val="008C2BBD"/>
    <w:rsid w:val="008C608F"/>
    <w:rsid w:val="008D255C"/>
    <w:rsid w:val="008D5D1C"/>
    <w:rsid w:val="008E2513"/>
    <w:rsid w:val="008E7A83"/>
    <w:rsid w:val="008F25FE"/>
    <w:rsid w:val="0090172D"/>
    <w:rsid w:val="009060AB"/>
    <w:rsid w:val="00914BF8"/>
    <w:rsid w:val="00927E50"/>
    <w:rsid w:val="00933C8B"/>
    <w:rsid w:val="00936E5E"/>
    <w:rsid w:val="009505C1"/>
    <w:rsid w:val="00966A80"/>
    <w:rsid w:val="00967C6F"/>
    <w:rsid w:val="00972C2B"/>
    <w:rsid w:val="00973C76"/>
    <w:rsid w:val="00980043"/>
    <w:rsid w:val="00984ABD"/>
    <w:rsid w:val="00986E81"/>
    <w:rsid w:val="00987135"/>
    <w:rsid w:val="009910BC"/>
    <w:rsid w:val="00996B05"/>
    <w:rsid w:val="009A2D40"/>
    <w:rsid w:val="009C1839"/>
    <w:rsid w:val="009C2AB7"/>
    <w:rsid w:val="009D0070"/>
    <w:rsid w:val="009D165A"/>
    <w:rsid w:val="009D294E"/>
    <w:rsid w:val="009D44B8"/>
    <w:rsid w:val="009D4D1C"/>
    <w:rsid w:val="009F55C3"/>
    <w:rsid w:val="00A0022D"/>
    <w:rsid w:val="00A00AB1"/>
    <w:rsid w:val="00A00DD7"/>
    <w:rsid w:val="00A11044"/>
    <w:rsid w:val="00A13D3A"/>
    <w:rsid w:val="00A266D1"/>
    <w:rsid w:val="00A33D88"/>
    <w:rsid w:val="00A3404D"/>
    <w:rsid w:val="00A45913"/>
    <w:rsid w:val="00A6142E"/>
    <w:rsid w:val="00A66C9F"/>
    <w:rsid w:val="00A74523"/>
    <w:rsid w:val="00A765D7"/>
    <w:rsid w:val="00A77532"/>
    <w:rsid w:val="00A81DEA"/>
    <w:rsid w:val="00A9237E"/>
    <w:rsid w:val="00A947F9"/>
    <w:rsid w:val="00A95824"/>
    <w:rsid w:val="00AA702A"/>
    <w:rsid w:val="00AA76F3"/>
    <w:rsid w:val="00AA7C0B"/>
    <w:rsid w:val="00AB3A54"/>
    <w:rsid w:val="00AC3BD9"/>
    <w:rsid w:val="00AC60D5"/>
    <w:rsid w:val="00B048C8"/>
    <w:rsid w:val="00B0675B"/>
    <w:rsid w:val="00B3431D"/>
    <w:rsid w:val="00B453E6"/>
    <w:rsid w:val="00B45E58"/>
    <w:rsid w:val="00B50740"/>
    <w:rsid w:val="00B66038"/>
    <w:rsid w:val="00B7137E"/>
    <w:rsid w:val="00B71A7F"/>
    <w:rsid w:val="00B71E49"/>
    <w:rsid w:val="00B72F33"/>
    <w:rsid w:val="00BA2347"/>
    <w:rsid w:val="00BA7BE6"/>
    <w:rsid w:val="00BC3945"/>
    <w:rsid w:val="00BC5B86"/>
    <w:rsid w:val="00BC5BA5"/>
    <w:rsid w:val="00BD3043"/>
    <w:rsid w:val="00BD4DCE"/>
    <w:rsid w:val="00BD6D69"/>
    <w:rsid w:val="00BE27A3"/>
    <w:rsid w:val="00BE29AE"/>
    <w:rsid w:val="00C019B9"/>
    <w:rsid w:val="00C245F1"/>
    <w:rsid w:val="00C26343"/>
    <w:rsid w:val="00C27167"/>
    <w:rsid w:val="00C55066"/>
    <w:rsid w:val="00C7765D"/>
    <w:rsid w:val="00C95237"/>
    <w:rsid w:val="00CB2715"/>
    <w:rsid w:val="00CC2C91"/>
    <w:rsid w:val="00CC4135"/>
    <w:rsid w:val="00CC75A8"/>
    <w:rsid w:val="00CD3BC8"/>
    <w:rsid w:val="00D22FE2"/>
    <w:rsid w:val="00D341D7"/>
    <w:rsid w:val="00D37679"/>
    <w:rsid w:val="00D42421"/>
    <w:rsid w:val="00D47374"/>
    <w:rsid w:val="00D571C6"/>
    <w:rsid w:val="00D718E7"/>
    <w:rsid w:val="00D71C43"/>
    <w:rsid w:val="00D7669D"/>
    <w:rsid w:val="00D93B4D"/>
    <w:rsid w:val="00DA2444"/>
    <w:rsid w:val="00DA2967"/>
    <w:rsid w:val="00DB1E63"/>
    <w:rsid w:val="00DB507E"/>
    <w:rsid w:val="00DC21FA"/>
    <w:rsid w:val="00DC381C"/>
    <w:rsid w:val="00DC5290"/>
    <w:rsid w:val="00DD30C3"/>
    <w:rsid w:val="00DD72F0"/>
    <w:rsid w:val="00DF2540"/>
    <w:rsid w:val="00DF44C6"/>
    <w:rsid w:val="00DF63F5"/>
    <w:rsid w:val="00DF7B24"/>
    <w:rsid w:val="00DF7F12"/>
    <w:rsid w:val="00E0728D"/>
    <w:rsid w:val="00E17DC8"/>
    <w:rsid w:val="00E20F57"/>
    <w:rsid w:val="00E23AB3"/>
    <w:rsid w:val="00E44F62"/>
    <w:rsid w:val="00E560EF"/>
    <w:rsid w:val="00E56BD7"/>
    <w:rsid w:val="00E604AF"/>
    <w:rsid w:val="00E64A37"/>
    <w:rsid w:val="00E705FE"/>
    <w:rsid w:val="00E71ECC"/>
    <w:rsid w:val="00E806A6"/>
    <w:rsid w:val="00E97D32"/>
    <w:rsid w:val="00EC44D4"/>
    <w:rsid w:val="00ED0291"/>
    <w:rsid w:val="00ED253A"/>
    <w:rsid w:val="00EE6DAF"/>
    <w:rsid w:val="00EF4BC0"/>
    <w:rsid w:val="00F05E10"/>
    <w:rsid w:val="00F1000D"/>
    <w:rsid w:val="00F10B81"/>
    <w:rsid w:val="00F12C02"/>
    <w:rsid w:val="00F140D0"/>
    <w:rsid w:val="00F2237B"/>
    <w:rsid w:val="00F3195C"/>
    <w:rsid w:val="00F414AD"/>
    <w:rsid w:val="00F5326C"/>
    <w:rsid w:val="00F77A8D"/>
    <w:rsid w:val="00F8303C"/>
    <w:rsid w:val="00F90AD9"/>
    <w:rsid w:val="00FB6299"/>
    <w:rsid w:val="00FD1705"/>
    <w:rsid w:val="00FD4994"/>
    <w:rsid w:val="00FE18DF"/>
    <w:rsid w:val="00FE372F"/>
    <w:rsid w:val="00FE3C51"/>
    <w:rsid w:val="00FF0A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3F7923"/>
  <w15:docId w15:val="{5E2571AC-32AE-4C88-BD3B-7634261A0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4034"/>
  </w:style>
  <w:style w:type="paragraph" w:styleId="1">
    <w:name w:val="heading 1"/>
    <w:next w:val="a"/>
    <w:link w:val="10"/>
    <w:uiPriority w:val="9"/>
    <w:unhideWhenUsed/>
    <w:qFormat/>
    <w:rsid w:val="00C7765D"/>
    <w:pPr>
      <w:keepNext/>
      <w:keepLines/>
      <w:spacing w:after="0" w:line="259" w:lineRule="auto"/>
      <w:ind w:left="10" w:right="171" w:hanging="10"/>
      <w:outlineLvl w:val="0"/>
    </w:pPr>
    <w:rPr>
      <w:rFonts w:ascii="Times New Roman" w:eastAsia="Times New Roman" w:hAnsi="Times New Roman" w:cs="Times New Roman"/>
      <w:b/>
      <w:color w:val="000000"/>
      <w:sz w:val="28"/>
      <w:lang w:eastAsia="ru-RU"/>
    </w:rPr>
  </w:style>
  <w:style w:type="paragraph" w:styleId="2">
    <w:name w:val="heading 2"/>
    <w:basedOn w:val="a"/>
    <w:next w:val="a"/>
    <w:link w:val="20"/>
    <w:uiPriority w:val="9"/>
    <w:semiHidden/>
    <w:unhideWhenUsed/>
    <w:qFormat/>
    <w:rsid w:val="008A58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6">
    <w:name w:val="heading 6"/>
    <w:basedOn w:val="a"/>
    <w:next w:val="a"/>
    <w:link w:val="60"/>
    <w:uiPriority w:val="9"/>
    <w:semiHidden/>
    <w:unhideWhenUsed/>
    <w:qFormat/>
    <w:rsid w:val="00A765D7"/>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71C4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59"/>
    <w:rsid w:val="00D766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2 Спс точк,Имя Рисунка,List Paragraph"/>
    <w:basedOn w:val="a"/>
    <w:link w:val="a5"/>
    <w:qFormat/>
    <w:rsid w:val="001868BC"/>
    <w:pPr>
      <w:spacing w:after="160" w:line="259" w:lineRule="auto"/>
      <w:ind w:left="720"/>
      <w:contextualSpacing/>
    </w:pPr>
  </w:style>
  <w:style w:type="paragraph" w:styleId="a6">
    <w:name w:val="Normal (Web)"/>
    <w:basedOn w:val="a"/>
    <w:uiPriority w:val="99"/>
    <w:unhideWhenUsed/>
    <w:rsid w:val="00A110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igtext">
    <w:name w:val="bigtext"/>
    <w:basedOn w:val="a0"/>
    <w:rsid w:val="004A6B70"/>
  </w:style>
  <w:style w:type="character" w:customStyle="1" w:styleId="10">
    <w:name w:val="Заголовок 1 Знак"/>
    <w:basedOn w:val="a0"/>
    <w:link w:val="1"/>
    <w:uiPriority w:val="9"/>
    <w:rsid w:val="00C7765D"/>
    <w:rPr>
      <w:rFonts w:ascii="Times New Roman" w:eastAsia="Times New Roman" w:hAnsi="Times New Roman" w:cs="Times New Roman"/>
      <w:b/>
      <w:color w:val="000000"/>
      <w:sz w:val="28"/>
      <w:lang w:eastAsia="ru-RU"/>
    </w:rPr>
  </w:style>
  <w:style w:type="table" w:customStyle="1" w:styleId="TableGrid">
    <w:name w:val="TableGrid"/>
    <w:rsid w:val="00C7765D"/>
    <w:pPr>
      <w:spacing w:after="0" w:line="240" w:lineRule="auto"/>
    </w:pPr>
    <w:rPr>
      <w:rFonts w:eastAsiaTheme="minorEastAsia"/>
      <w:lang w:eastAsia="ru-RU"/>
    </w:rPr>
    <w:tblPr>
      <w:tblCellMar>
        <w:top w:w="0" w:type="dxa"/>
        <w:left w:w="0" w:type="dxa"/>
        <w:bottom w:w="0" w:type="dxa"/>
        <w:right w:w="0" w:type="dxa"/>
      </w:tblCellMar>
    </w:tblPr>
  </w:style>
  <w:style w:type="character" w:styleId="a7">
    <w:name w:val="Hyperlink"/>
    <w:basedOn w:val="a0"/>
    <w:uiPriority w:val="99"/>
    <w:unhideWhenUsed/>
    <w:rsid w:val="00C7765D"/>
    <w:rPr>
      <w:color w:val="0000FF" w:themeColor="hyperlink"/>
      <w:u w:val="single"/>
    </w:rPr>
  </w:style>
  <w:style w:type="paragraph" w:styleId="a8">
    <w:name w:val="footnote text"/>
    <w:aliases w:val="Table_Footnote_last,Текст сноски-FN,Andy+,Andy-footnote,Footnote Text Char Знак Знак,Footnote Text Char Знак,Footnote Text Char Char,Footnote Text Char Char Char Char,Footnote Text1,Footnote Text Char Char Char,Текст сноски Знак Знак,fn,f,F"/>
    <w:basedOn w:val="a"/>
    <w:link w:val="a9"/>
    <w:unhideWhenUsed/>
    <w:rsid w:val="00C7765D"/>
    <w:pPr>
      <w:spacing w:after="0" w:line="240" w:lineRule="auto"/>
      <w:ind w:left="8" w:right="358" w:hanging="8"/>
      <w:jc w:val="both"/>
    </w:pPr>
    <w:rPr>
      <w:rFonts w:ascii="Times New Roman" w:eastAsia="Times New Roman" w:hAnsi="Times New Roman" w:cs="Times New Roman"/>
      <w:color w:val="000000"/>
      <w:sz w:val="20"/>
      <w:szCs w:val="20"/>
      <w:lang w:eastAsia="ru-RU"/>
    </w:rPr>
  </w:style>
  <w:style w:type="character" w:customStyle="1" w:styleId="a9">
    <w:name w:val="Текст сноски Знак"/>
    <w:aliases w:val="Table_Footnote_last Знак,Текст сноски-FN Знак,Andy+ Знак,Andy-footnote Знак,Footnote Text Char Знак Знак Знак,Footnote Text Char Знак Знак1,Footnote Text Char Char Знак,Footnote Text Char Char Char Char Знак,Footnote Text1 Знак,fn Знак"/>
    <w:basedOn w:val="a0"/>
    <w:link w:val="a8"/>
    <w:rsid w:val="00C7765D"/>
    <w:rPr>
      <w:rFonts w:ascii="Times New Roman" w:eastAsia="Times New Roman" w:hAnsi="Times New Roman" w:cs="Times New Roman"/>
      <w:color w:val="000000"/>
      <w:sz w:val="20"/>
      <w:szCs w:val="20"/>
      <w:lang w:eastAsia="ru-RU"/>
    </w:rPr>
  </w:style>
  <w:style w:type="character" w:styleId="aa">
    <w:name w:val="footnote reference"/>
    <w:basedOn w:val="a0"/>
    <w:unhideWhenUsed/>
    <w:rsid w:val="00C7765D"/>
    <w:rPr>
      <w:vertAlign w:val="superscript"/>
    </w:rPr>
  </w:style>
  <w:style w:type="paragraph" w:styleId="ab">
    <w:name w:val="header"/>
    <w:basedOn w:val="a"/>
    <w:link w:val="ac"/>
    <w:uiPriority w:val="99"/>
    <w:semiHidden/>
    <w:unhideWhenUsed/>
    <w:rsid w:val="004032F3"/>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4032F3"/>
  </w:style>
  <w:style w:type="paragraph" w:styleId="ad">
    <w:name w:val="footer"/>
    <w:basedOn w:val="a"/>
    <w:link w:val="ae"/>
    <w:uiPriority w:val="99"/>
    <w:unhideWhenUsed/>
    <w:rsid w:val="004032F3"/>
    <w:pPr>
      <w:tabs>
        <w:tab w:val="center" w:pos="4677"/>
        <w:tab w:val="right" w:pos="9355"/>
      </w:tabs>
      <w:spacing w:after="0" w:line="240" w:lineRule="auto"/>
    </w:pPr>
  </w:style>
  <w:style w:type="character" w:customStyle="1" w:styleId="ae">
    <w:name w:val="Нижний колонтитул Знак"/>
    <w:basedOn w:val="a0"/>
    <w:link w:val="ad"/>
    <w:uiPriority w:val="99"/>
    <w:rsid w:val="004032F3"/>
  </w:style>
  <w:style w:type="table" w:customStyle="1" w:styleId="TableGrid1">
    <w:name w:val="TableGrid1"/>
    <w:rsid w:val="003B72F6"/>
    <w:pPr>
      <w:spacing w:after="0" w:line="240" w:lineRule="auto"/>
    </w:pPr>
    <w:rPr>
      <w:rFonts w:eastAsia="Times New Roman"/>
      <w:lang w:eastAsia="ru-RU"/>
    </w:rPr>
    <w:tblPr>
      <w:tblCellMar>
        <w:top w:w="0" w:type="dxa"/>
        <w:left w:w="0" w:type="dxa"/>
        <w:bottom w:w="0" w:type="dxa"/>
        <w:right w:w="0" w:type="dxa"/>
      </w:tblCellMar>
    </w:tblPr>
  </w:style>
  <w:style w:type="paragraph" w:customStyle="1" w:styleId="11">
    <w:name w:val="Текст1"/>
    <w:basedOn w:val="a"/>
    <w:rsid w:val="00745E79"/>
    <w:pPr>
      <w:spacing w:after="0" w:line="240" w:lineRule="auto"/>
    </w:pPr>
    <w:rPr>
      <w:rFonts w:ascii="Courier New" w:eastAsia="Times New Roman" w:hAnsi="Courier New" w:cs="Times New Roman"/>
      <w:sz w:val="20"/>
      <w:szCs w:val="20"/>
      <w:lang w:eastAsia="ru-RU"/>
    </w:rPr>
  </w:style>
  <w:style w:type="character" w:customStyle="1" w:styleId="20">
    <w:name w:val="Заголовок 2 Знак"/>
    <w:basedOn w:val="a0"/>
    <w:link w:val="2"/>
    <w:uiPriority w:val="9"/>
    <w:semiHidden/>
    <w:rsid w:val="008A58B9"/>
    <w:rPr>
      <w:rFonts w:asciiTheme="majorHAnsi" w:eastAsiaTheme="majorEastAsia" w:hAnsiTheme="majorHAnsi" w:cstheme="majorBidi"/>
      <w:b/>
      <w:bCs/>
      <w:color w:val="4F81BD" w:themeColor="accent1"/>
      <w:sz w:val="26"/>
      <w:szCs w:val="26"/>
    </w:rPr>
  </w:style>
  <w:style w:type="character" w:customStyle="1" w:styleId="a5">
    <w:name w:val="Абзац списка Знак"/>
    <w:aliases w:val="2 Спс точк Знак,Имя Рисунка Знак,List Paragraph Знак"/>
    <w:link w:val="a4"/>
    <w:uiPriority w:val="34"/>
    <w:rsid w:val="008A58B9"/>
  </w:style>
  <w:style w:type="paragraph" w:customStyle="1" w:styleId="af">
    <w:name w:val="Базовый"/>
    <w:rsid w:val="008A03DA"/>
    <w:pPr>
      <w:suppressAutoHyphens/>
    </w:pPr>
    <w:rPr>
      <w:rFonts w:ascii="Calibri" w:eastAsia="DejaVu Sans" w:hAnsi="Calibri" w:cs="Calibri"/>
    </w:rPr>
  </w:style>
  <w:style w:type="character" w:customStyle="1" w:styleId="60">
    <w:name w:val="Заголовок 6 Знак"/>
    <w:basedOn w:val="a0"/>
    <w:link w:val="6"/>
    <w:uiPriority w:val="9"/>
    <w:semiHidden/>
    <w:rsid w:val="00A765D7"/>
    <w:rPr>
      <w:rFonts w:asciiTheme="majorHAnsi" w:eastAsiaTheme="majorEastAsia" w:hAnsiTheme="majorHAnsi" w:cstheme="majorBidi"/>
      <w:color w:val="243F60" w:themeColor="accent1" w:themeShade="7F"/>
    </w:rPr>
  </w:style>
  <w:style w:type="paragraph" w:customStyle="1" w:styleId="ConsPlusNormal">
    <w:name w:val="ConsPlusNormal"/>
    <w:qFormat/>
    <w:rsid w:val="005D6A8E"/>
    <w:pPr>
      <w:widowControl w:val="0"/>
      <w:autoSpaceDE w:val="0"/>
      <w:autoSpaceDN w:val="0"/>
      <w:spacing w:after="0" w:line="240" w:lineRule="auto"/>
    </w:pPr>
    <w:rPr>
      <w:rFonts w:ascii="Calibri" w:eastAsia="Times New Roman" w:hAnsi="Calibri" w:cs="Calibri"/>
      <w:szCs w:val="20"/>
      <w:lang w:eastAsia="ru-RU"/>
    </w:rPr>
  </w:style>
  <w:style w:type="character" w:customStyle="1" w:styleId="12">
    <w:name w:val="Неразрешенное упоминание1"/>
    <w:basedOn w:val="a0"/>
    <w:uiPriority w:val="99"/>
    <w:semiHidden/>
    <w:unhideWhenUsed/>
    <w:rsid w:val="00C245F1"/>
    <w:rPr>
      <w:color w:val="605E5C"/>
      <w:shd w:val="clear" w:color="auto" w:fill="E1DFDD"/>
    </w:rPr>
  </w:style>
  <w:style w:type="paragraph" w:customStyle="1" w:styleId="13">
    <w:name w:val="Обычный1"/>
    <w:qFormat/>
    <w:rsid w:val="00980043"/>
    <w:pPr>
      <w:suppressAutoHyphens/>
    </w:pPr>
    <w:rPr>
      <w:rFonts w:eastAsia="DejaVu Sans" w:cs="Calibri"/>
    </w:rPr>
  </w:style>
  <w:style w:type="character" w:customStyle="1" w:styleId="-">
    <w:name w:val="Интернет-ссылка"/>
    <w:basedOn w:val="a0"/>
    <w:uiPriority w:val="99"/>
    <w:unhideWhenUsed/>
    <w:rsid w:val="00980043"/>
    <w:rPr>
      <w:color w:val="0000FF" w:themeColor="hyperlink"/>
      <w:u w:val="single"/>
    </w:rPr>
  </w:style>
  <w:style w:type="character" w:customStyle="1" w:styleId="af0">
    <w:name w:val="Символ сноски"/>
    <w:qFormat/>
    <w:rsid w:val="00772A2D"/>
    <w:rPr>
      <w:vertAlign w:val="superscript"/>
    </w:rPr>
  </w:style>
  <w:style w:type="character" w:customStyle="1" w:styleId="af1">
    <w:name w:val="Привязка сноски"/>
    <w:rsid w:val="00772A2D"/>
    <w:rPr>
      <w:vertAlign w:val="superscript"/>
    </w:rPr>
  </w:style>
  <w:style w:type="character" w:customStyle="1" w:styleId="WW8Num1z0">
    <w:name w:val="WW8Num1z0"/>
    <w:qFormat/>
    <w:rsid w:val="00772A2D"/>
  </w:style>
  <w:style w:type="character" w:customStyle="1" w:styleId="WW8Num1z1">
    <w:name w:val="WW8Num1z1"/>
    <w:qFormat/>
    <w:rsid w:val="00772A2D"/>
  </w:style>
  <w:style w:type="character" w:customStyle="1" w:styleId="WW8Num1z2">
    <w:name w:val="WW8Num1z2"/>
    <w:qFormat/>
    <w:rsid w:val="00772A2D"/>
  </w:style>
  <w:style w:type="character" w:customStyle="1" w:styleId="WW8Num4z0">
    <w:name w:val="WW8Num4z0"/>
    <w:qFormat/>
    <w:rsid w:val="00772A2D"/>
  </w:style>
  <w:style w:type="character" w:customStyle="1" w:styleId="WW8Num1z8">
    <w:name w:val="WW8Num1z8"/>
    <w:qFormat/>
    <w:rsid w:val="00772A2D"/>
  </w:style>
  <w:style w:type="character" w:customStyle="1" w:styleId="WW8Num4z4">
    <w:name w:val="WW8Num4z4"/>
    <w:qFormat/>
    <w:rsid w:val="00772A2D"/>
  </w:style>
  <w:style w:type="character" w:customStyle="1" w:styleId="WW8Num4z5">
    <w:name w:val="WW8Num4z5"/>
    <w:qFormat/>
    <w:rsid w:val="00772A2D"/>
  </w:style>
  <w:style w:type="character" w:customStyle="1" w:styleId="WW8Num4z6">
    <w:name w:val="WW8Num4z6"/>
    <w:qFormat/>
    <w:rsid w:val="00772A2D"/>
  </w:style>
  <w:style w:type="character" w:customStyle="1" w:styleId="WW8Num5z0">
    <w:name w:val="WW8Num5z0"/>
    <w:qFormat/>
    <w:rsid w:val="00772A2D"/>
    <w:rPr>
      <w:rFonts w:ascii="Times New Roman" w:hAnsi="Times New Roman" w:cs="Times New Roman"/>
      <w:b/>
      <w:bCs/>
      <w:color w:val="0D0D0D"/>
      <w:sz w:val="22"/>
      <w:szCs w:val="22"/>
    </w:rPr>
  </w:style>
  <w:style w:type="paragraph" w:styleId="af2">
    <w:name w:val="Body Text"/>
    <w:basedOn w:val="a"/>
    <w:link w:val="af3"/>
    <w:uiPriority w:val="1"/>
    <w:qFormat/>
    <w:rsid w:val="00F05E10"/>
    <w:pPr>
      <w:widowControl w:val="0"/>
      <w:spacing w:after="0" w:line="240" w:lineRule="auto"/>
    </w:pPr>
    <w:rPr>
      <w:rFonts w:ascii="Times New Roman" w:eastAsia="Times New Roman" w:hAnsi="Times New Roman" w:cs="Times New Roman"/>
      <w:sz w:val="28"/>
      <w:szCs w:val="28"/>
      <w:lang w:eastAsia="ru-RU" w:bidi="ru-RU"/>
    </w:rPr>
  </w:style>
  <w:style w:type="character" w:customStyle="1" w:styleId="af3">
    <w:name w:val="Основной текст Знак"/>
    <w:basedOn w:val="a0"/>
    <w:link w:val="af2"/>
    <w:uiPriority w:val="1"/>
    <w:rsid w:val="00F05E10"/>
    <w:rPr>
      <w:rFonts w:ascii="Times New Roman" w:eastAsia="Times New Roman" w:hAnsi="Times New Roman" w:cs="Times New Roman"/>
      <w:sz w:val="28"/>
      <w:szCs w:val="28"/>
      <w:lang w:eastAsia="ru-RU" w:bidi="ru-RU"/>
    </w:rPr>
  </w:style>
  <w:style w:type="character" w:styleId="af4">
    <w:name w:val="annotation reference"/>
    <w:basedOn w:val="a0"/>
    <w:uiPriority w:val="99"/>
    <w:semiHidden/>
    <w:unhideWhenUsed/>
    <w:rsid w:val="00F05E10"/>
    <w:rPr>
      <w:sz w:val="16"/>
      <w:szCs w:val="16"/>
    </w:rPr>
  </w:style>
  <w:style w:type="paragraph" w:styleId="af5">
    <w:name w:val="annotation text"/>
    <w:basedOn w:val="a"/>
    <w:link w:val="af6"/>
    <w:uiPriority w:val="99"/>
    <w:semiHidden/>
    <w:unhideWhenUsed/>
    <w:rsid w:val="00F05E10"/>
    <w:pPr>
      <w:widowControl w:val="0"/>
      <w:spacing w:after="0" w:line="240" w:lineRule="auto"/>
    </w:pPr>
    <w:rPr>
      <w:rFonts w:ascii="Times New Roman" w:eastAsia="Times New Roman" w:hAnsi="Times New Roman" w:cs="Times New Roman"/>
      <w:sz w:val="20"/>
      <w:szCs w:val="20"/>
      <w:lang w:eastAsia="ru-RU" w:bidi="ru-RU"/>
    </w:rPr>
  </w:style>
  <w:style w:type="character" w:customStyle="1" w:styleId="af6">
    <w:name w:val="Текст примечания Знак"/>
    <w:basedOn w:val="a0"/>
    <w:link w:val="af5"/>
    <w:uiPriority w:val="99"/>
    <w:semiHidden/>
    <w:rsid w:val="00F05E10"/>
    <w:rPr>
      <w:rFonts w:ascii="Times New Roman" w:eastAsia="Times New Roman" w:hAnsi="Times New Roman" w:cs="Times New Roman"/>
      <w:sz w:val="20"/>
      <w:szCs w:val="20"/>
      <w:lang w:eastAsia="ru-RU" w:bidi="ru-RU"/>
    </w:rPr>
  </w:style>
  <w:style w:type="paragraph" w:styleId="af7">
    <w:name w:val="Balloon Text"/>
    <w:basedOn w:val="a"/>
    <w:link w:val="af8"/>
    <w:uiPriority w:val="99"/>
    <w:semiHidden/>
    <w:unhideWhenUsed/>
    <w:rsid w:val="00F05E10"/>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F05E10"/>
    <w:rPr>
      <w:rFonts w:ascii="Tahoma" w:hAnsi="Tahoma" w:cs="Tahoma"/>
      <w:sz w:val="16"/>
      <w:szCs w:val="16"/>
    </w:rPr>
  </w:style>
  <w:style w:type="paragraph" w:styleId="af9">
    <w:name w:val="annotation subject"/>
    <w:basedOn w:val="af5"/>
    <w:next w:val="af5"/>
    <w:link w:val="afa"/>
    <w:uiPriority w:val="99"/>
    <w:semiHidden/>
    <w:unhideWhenUsed/>
    <w:rsid w:val="00A00DD7"/>
    <w:pPr>
      <w:widowControl/>
      <w:spacing w:after="200"/>
    </w:pPr>
    <w:rPr>
      <w:rFonts w:asciiTheme="minorHAnsi" w:eastAsiaTheme="minorHAnsi" w:hAnsiTheme="minorHAnsi" w:cstheme="minorBidi"/>
      <w:b/>
      <w:bCs/>
      <w:lang w:eastAsia="en-US" w:bidi="ar-SA"/>
    </w:rPr>
  </w:style>
  <w:style w:type="character" w:customStyle="1" w:styleId="afa">
    <w:name w:val="Тема примечания Знак"/>
    <w:basedOn w:val="af6"/>
    <w:link w:val="af9"/>
    <w:uiPriority w:val="99"/>
    <w:semiHidden/>
    <w:rsid w:val="00A00DD7"/>
    <w:rPr>
      <w:rFonts w:ascii="Times New Roman" w:eastAsia="Times New Roman" w:hAnsi="Times New Roman" w:cs="Times New Roman"/>
      <w:b/>
      <w:bCs/>
      <w:sz w:val="20"/>
      <w:szCs w:val="20"/>
      <w:lang w:eastAsia="ru-RU" w:bidi="ru-RU"/>
    </w:rPr>
  </w:style>
  <w:style w:type="character" w:customStyle="1" w:styleId="UnresolvedMention">
    <w:name w:val="Unresolved Mention"/>
    <w:basedOn w:val="a0"/>
    <w:uiPriority w:val="99"/>
    <w:semiHidden/>
    <w:unhideWhenUsed/>
    <w:rsid w:val="004477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0323">
      <w:bodyDiv w:val="1"/>
      <w:marLeft w:val="0"/>
      <w:marRight w:val="0"/>
      <w:marTop w:val="0"/>
      <w:marBottom w:val="0"/>
      <w:divBdr>
        <w:top w:val="none" w:sz="0" w:space="0" w:color="auto"/>
        <w:left w:val="none" w:sz="0" w:space="0" w:color="auto"/>
        <w:bottom w:val="none" w:sz="0" w:space="0" w:color="auto"/>
        <w:right w:val="none" w:sz="0" w:space="0" w:color="auto"/>
      </w:divBdr>
    </w:div>
    <w:div w:id="24211139">
      <w:bodyDiv w:val="1"/>
      <w:marLeft w:val="0"/>
      <w:marRight w:val="0"/>
      <w:marTop w:val="0"/>
      <w:marBottom w:val="0"/>
      <w:divBdr>
        <w:top w:val="none" w:sz="0" w:space="0" w:color="auto"/>
        <w:left w:val="none" w:sz="0" w:space="0" w:color="auto"/>
        <w:bottom w:val="none" w:sz="0" w:space="0" w:color="auto"/>
        <w:right w:val="none" w:sz="0" w:space="0" w:color="auto"/>
      </w:divBdr>
    </w:div>
    <w:div w:id="72364066">
      <w:bodyDiv w:val="1"/>
      <w:marLeft w:val="0"/>
      <w:marRight w:val="0"/>
      <w:marTop w:val="0"/>
      <w:marBottom w:val="0"/>
      <w:divBdr>
        <w:top w:val="none" w:sz="0" w:space="0" w:color="auto"/>
        <w:left w:val="none" w:sz="0" w:space="0" w:color="auto"/>
        <w:bottom w:val="none" w:sz="0" w:space="0" w:color="auto"/>
        <w:right w:val="none" w:sz="0" w:space="0" w:color="auto"/>
      </w:divBdr>
    </w:div>
    <w:div w:id="130561681">
      <w:bodyDiv w:val="1"/>
      <w:marLeft w:val="0"/>
      <w:marRight w:val="0"/>
      <w:marTop w:val="0"/>
      <w:marBottom w:val="0"/>
      <w:divBdr>
        <w:top w:val="none" w:sz="0" w:space="0" w:color="auto"/>
        <w:left w:val="none" w:sz="0" w:space="0" w:color="auto"/>
        <w:bottom w:val="none" w:sz="0" w:space="0" w:color="auto"/>
        <w:right w:val="none" w:sz="0" w:space="0" w:color="auto"/>
      </w:divBdr>
    </w:div>
    <w:div w:id="152140758">
      <w:bodyDiv w:val="1"/>
      <w:marLeft w:val="0"/>
      <w:marRight w:val="0"/>
      <w:marTop w:val="0"/>
      <w:marBottom w:val="0"/>
      <w:divBdr>
        <w:top w:val="none" w:sz="0" w:space="0" w:color="auto"/>
        <w:left w:val="none" w:sz="0" w:space="0" w:color="auto"/>
        <w:bottom w:val="none" w:sz="0" w:space="0" w:color="auto"/>
        <w:right w:val="none" w:sz="0" w:space="0" w:color="auto"/>
      </w:divBdr>
    </w:div>
    <w:div w:id="183449211">
      <w:bodyDiv w:val="1"/>
      <w:marLeft w:val="0"/>
      <w:marRight w:val="0"/>
      <w:marTop w:val="0"/>
      <w:marBottom w:val="0"/>
      <w:divBdr>
        <w:top w:val="none" w:sz="0" w:space="0" w:color="auto"/>
        <w:left w:val="none" w:sz="0" w:space="0" w:color="auto"/>
        <w:bottom w:val="none" w:sz="0" w:space="0" w:color="auto"/>
        <w:right w:val="none" w:sz="0" w:space="0" w:color="auto"/>
      </w:divBdr>
    </w:div>
    <w:div w:id="212666775">
      <w:bodyDiv w:val="1"/>
      <w:marLeft w:val="0"/>
      <w:marRight w:val="0"/>
      <w:marTop w:val="0"/>
      <w:marBottom w:val="0"/>
      <w:divBdr>
        <w:top w:val="none" w:sz="0" w:space="0" w:color="auto"/>
        <w:left w:val="none" w:sz="0" w:space="0" w:color="auto"/>
        <w:bottom w:val="none" w:sz="0" w:space="0" w:color="auto"/>
        <w:right w:val="none" w:sz="0" w:space="0" w:color="auto"/>
      </w:divBdr>
    </w:div>
    <w:div w:id="214893086">
      <w:bodyDiv w:val="1"/>
      <w:marLeft w:val="0"/>
      <w:marRight w:val="0"/>
      <w:marTop w:val="0"/>
      <w:marBottom w:val="0"/>
      <w:divBdr>
        <w:top w:val="none" w:sz="0" w:space="0" w:color="auto"/>
        <w:left w:val="none" w:sz="0" w:space="0" w:color="auto"/>
        <w:bottom w:val="none" w:sz="0" w:space="0" w:color="auto"/>
        <w:right w:val="none" w:sz="0" w:space="0" w:color="auto"/>
      </w:divBdr>
    </w:div>
    <w:div w:id="262150294">
      <w:bodyDiv w:val="1"/>
      <w:marLeft w:val="0"/>
      <w:marRight w:val="0"/>
      <w:marTop w:val="0"/>
      <w:marBottom w:val="0"/>
      <w:divBdr>
        <w:top w:val="none" w:sz="0" w:space="0" w:color="auto"/>
        <w:left w:val="none" w:sz="0" w:space="0" w:color="auto"/>
        <w:bottom w:val="none" w:sz="0" w:space="0" w:color="auto"/>
        <w:right w:val="none" w:sz="0" w:space="0" w:color="auto"/>
      </w:divBdr>
    </w:div>
    <w:div w:id="296375122">
      <w:bodyDiv w:val="1"/>
      <w:marLeft w:val="0"/>
      <w:marRight w:val="0"/>
      <w:marTop w:val="0"/>
      <w:marBottom w:val="0"/>
      <w:divBdr>
        <w:top w:val="none" w:sz="0" w:space="0" w:color="auto"/>
        <w:left w:val="none" w:sz="0" w:space="0" w:color="auto"/>
        <w:bottom w:val="none" w:sz="0" w:space="0" w:color="auto"/>
        <w:right w:val="none" w:sz="0" w:space="0" w:color="auto"/>
      </w:divBdr>
    </w:div>
    <w:div w:id="342362558">
      <w:bodyDiv w:val="1"/>
      <w:marLeft w:val="0"/>
      <w:marRight w:val="0"/>
      <w:marTop w:val="0"/>
      <w:marBottom w:val="0"/>
      <w:divBdr>
        <w:top w:val="none" w:sz="0" w:space="0" w:color="auto"/>
        <w:left w:val="none" w:sz="0" w:space="0" w:color="auto"/>
        <w:bottom w:val="none" w:sz="0" w:space="0" w:color="auto"/>
        <w:right w:val="none" w:sz="0" w:space="0" w:color="auto"/>
      </w:divBdr>
    </w:div>
    <w:div w:id="409042769">
      <w:bodyDiv w:val="1"/>
      <w:marLeft w:val="0"/>
      <w:marRight w:val="0"/>
      <w:marTop w:val="0"/>
      <w:marBottom w:val="0"/>
      <w:divBdr>
        <w:top w:val="none" w:sz="0" w:space="0" w:color="auto"/>
        <w:left w:val="none" w:sz="0" w:space="0" w:color="auto"/>
        <w:bottom w:val="none" w:sz="0" w:space="0" w:color="auto"/>
        <w:right w:val="none" w:sz="0" w:space="0" w:color="auto"/>
      </w:divBdr>
    </w:div>
    <w:div w:id="416899233">
      <w:bodyDiv w:val="1"/>
      <w:marLeft w:val="0"/>
      <w:marRight w:val="0"/>
      <w:marTop w:val="0"/>
      <w:marBottom w:val="0"/>
      <w:divBdr>
        <w:top w:val="none" w:sz="0" w:space="0" w:color="auto"/>
        <w:left w:val="none" w:sz="0" w:space="0" w:color="auto"/>
        <w:bottom w:val="none" w:sz="0" w:space="0" w:color="auto"/>
        <w:right w:val="none" w:sz="0" w:space="0" w:color="auto"/>
      </w:divBdr>
    </w:div>
    <w:div w:id="475608732">
      <w:bodyDiv w:val="1"/>
      <w:marLeft w:val="0"/>
      <w:marRight w:val="0"/>
      <w:marTop w:val="0"/>
      <w:marBottom w:val="0"/>
      <w:divBdr>
        <w:top w:val="none" w:sz="0" w:space="0" w:color="auto"/>
        <w:left w:val="none" w:sz="0" w:space="0" w:color="auto"/>
        <w:bottom w:val="none" w:sz="0" w:space="0" w:color="auto"/>
        <w:right w:val="none" w:sz="0" w:space="0" w:color="auto"/>
      </w:divBdr>
    </w:div>
    <w:div w:id="559950254">
      <w:bodyDiv w:val="1"/>
      <w:marLeft w:val="0"/>
      <w:marRight w:val="0"/>
      <w:marTop w:val="0"/>
      <w:marBottom w:val="0"/>
      <w:divBdr>
        <w:top w:val="none" w:sz="0" w:space="0" w:color="auto"/>
        <w:left w:val="none" w:sz="0" w:space="0" w:color="auto"/>
        <w:bottom w:val="none" w:sz="0" w:space="0" w:color="auto"/>
        <w:right w:val="none" w:sz="0" w:space="0" w:color="auto"/>
      </w:divBdr>
    </w:div>
    <w:div w:id="669142013">
      <w:bodyDiv w:val="1"/>
      <w:marLeft w:val="0"/>
      <w:marRight w:val="0"/>
      <w:marTop w:val="0"/>
      <w:marBottom w:val="0"/>
      <w:divBdr>
        <w:top w:val="none" w:sz="0" w:space="0" w:color="auto"/>
        <w:left w:val="none" w:sz="0" w:space="0" w:color="auto"/>
        <w:bottom w:val="none" w:sz="0" w:space="0" w:color="auto"/>
        <w:right w:val="none" w:sz="0" w:space="0" w:color="auto"/>
      </w:divBdr>
    </w:div>
    <w:div w:id="712077914">
      <w:bodyDiv w:val="1"/>
      <w:marLeft w:val="0"/>
      <w:marRight w:val="0"/>
      <w:marTop w:val="0"/>
      <w:marBottom w:val="0"/>
      <w:divBdr>
        <w:top w:val="none" w:sz="0" w:space="0" w:color="auto"/>
        <w:left w:val="none" w:sz="0" w:space="0" w:color="auto"/>
        <w:bottom w:val="none" w:sz="0" w:space="0" w:color="auto"/>
        <w:right w:val="none" w:sz="0" w:space="0" w:color="auto"/>
      </w:divBdr>
    </w:div>
    <w:div w:id="728575491">
      <w:bodyDiv w:val="1"/>
      <w:marLeft w:val="0"/>
      <w:marRight w:val="0"/>
      <w:marTop w:val="0"/>
      <w:marBottom w:val="0"/>
      <w:divBdr>
        <w:top w:val="none" w:sz="0" w:space="0" w:color="auto"/>
        <w:left w:val="none" w:sz="0" w:space="0" w:color="auto"/>
        <w:bottom w:val="none" w:sz="0" w:space="0" w:color="auto"/>
        <w:right w:val="none" w:sz="0" w:space="0" w:color="auto"/>
      </w:divBdr>
    </w:div>
    <w:div w:id="730230994">
      <w:bodyDiv w:val="1"/>
      <w:marLeft w:val="0"/>
      <w:marRight w:val="0"/>
      <w:marTop w:val="0"/>
      <w:marBottom w:val="0"/>
      <w:divBdr>
        <w:top w:val="none" w:sz="0" w:space="0" w:color="auto"/>
        <w:left w:val="none" w:sz="0" w:space="0" w:color="auto"/>
        <w:bottom w:val="none" w:sz="0" w:space="0" w:color="auto"/>
        <w:right w:val="none" w:sz="0" w:space="0" w:color="auto"/>
      </w:divBdr>
    </w:div>
    <w:div w:id="737747702">
      <w:bodyDiv w:val="1"/>
      <w:marLeft w:val="0"/>
      <w:marRight w:val="0"/>
      <w:marTop w:val="0"/>
      <w:marBottom w:val="0"/>
      <w:divBdr>
        <w:top w:val="none" w:sz="0" w:space="0" w:color="auto"/>
        <w:left w:val="none" w:sz="0" w:space="0" w:color="auto"/>
        <w:bottom w:val="none" w:sz="0" w:space="0" w:color="auto"/>
        <w:right w:val="none" w:sz="0" w:space="0" w:color="auto"/>
      </w:divBdr>
    </w:div>
    <w:div w:id="765149816">
      <w:bodyDiv w:val="1"/>
      <w:marLeft w:val="0"/>
      <w:marRight w:val="0"/>
      <w:marTop w:val="0"/>
      <w:marBottom w:val="0"/>
      <w:divBdr>
        <w:top w:val="none" w:sz="0" w:space="0" w:color="auto"/>
        <w:left w:val="none" w:sz="0" w:space="0" w:color="auto"/>
        <w:bottom w:val="none" w:sz="0" w:space="0" w:color="auto"/>
        <w:right w:val="none" w:sz="0" w:space="0" w:color="auto"/>
      </w:divBdr>
    </w:div>
    <w:div w:id="772821637">
      <w:bodyDiv w:val="1"/>
      <w:marLeft w:val="0"/>
      <w:marRight w:val="0"/>
      <w:marTop w:val="0"/>
      <w:marBottom w:val="0"/>
      <w:divBdr>
        <w:top w:val="none" w:sz="0" w:space="0" w:color="auto"/>
        <w:left w:val="none" w:sz="0" w:space="0" w:color="auto"/>
        <w:bottom w:val="none" w:sz="0" w:space="0" w:color="auto"/>
        <w:right w:val="none" w:sz="0" w:space="0" w:color="auto"/>
      </w:divBdr>
    </w:div>
    <w:div w:id="936526646">
      <w:bodyDiv w:val="1"/>
      <w:marLeft w:val="0"/>
      <w:marRight w:val="0"/>
      <w:marTop w:val="0"/>
      <w:marBottom w:val="0"/>
      <w:divBdr>
        <w:top w:val="none" w:sz="0" w:space="0" w:color="auto"/>
        <w:left w:val="none" w:sz="0" w:space="0" w:color="auto"/>
        <w:bottom w:val="none" w:sz="0" w:space="0" w:color="auto"/>
        <w:right w:val="none" w:sz="0" w:space="0" w:color="auto"/>
      </w:divBdr>
    </w:div>
    <w:div w:id="1006440583">
      <w:bodyDiv w:val="1"/>
      <w:marLeft w:val="0"/>
      <w:marRight w:val="0"/>
      <w:marTop w:val="0"/>
      <w:marBottom w:val="0"/>
      <w:divBdr>
        <w:top w:val="none" w:sz="0" w:space="0" w:color="auto"/>
        <w:left w:val="none" w:sz="0" w:space="0" w:color="auto"/>
        <w:bottom w:val="none" w:sz="0" w:space="0" w:color="auto"/>
        <w:right w:val="none" w:sz="0" w:space="0" w:color="auto"/>
      </w:divBdr>
    </w:div>
    <w:div w:id="1011907683">
      <w:bodyDiv w:val="1"/>
      <w:marLeft w:val="0"/>
      <w:marRight w:val="0"/>
      <w:marTop w:val="0"/>
      <w:marBottom w:val="0"/>
      <w:divBdr>
        <w:top w:val="none" w:sz="0" w:space="0" w:color="auto"/>
        <w:left w:val="none" w:sz="0" w:space="0" w:color="auto"/>
        <w:bottom w:val="none" w:sz="0" w:space="0" w:color="auto"/>
        <w:right w:val="none" w:sz="0" w:space="0" w:color="auto"/>
      </w:divBdr>
    </w:div>
    <w:div w:id="1023363420">
      <w:bodyDiv w:val="1"/>
      <w:marLeft w:val="0"/>
      <w:marRight w:val="0"/>
      <w:marTop w:val="0"/>
      <w:marBottom w:val="0"/>
      <w:divBdr>
        <w:top w:val="none" w:sz="0" w:space="0" w:color="auto"/>
        <w:left w:val="none" w:sz="0" w:space="0" w:color="auto"/>
        <w:bottom w:val="none" w:sz="0" w:space="0" w:color="auto"/>
        <w:right w:val="none" w:sz="0" w:space="0" w:color="auto"/>
      </w:divBdr>
    </w:div>
    <w:div w:id="1064646336">
      <w:bodyDiv w:val="1"/>
      <w:marLeft w:val="0"/>
      <w:marRight w:val="0"/>
      <w:marTop w:val="0"/>
      <w:marBottom w:val="0"/>
      <w:divBdr>
        <w:top w:val="none" w:sz="0" w:space="0" w:color="auto"/>
        <w:left w:val="none" w:sz="0" w:space="0" w:color="auto"/>
        <w:bottom w:val="none" w:sz="0" w:space="0" w:color="auto"/>
        <w:right w:val="none" w:sz="0" w:space="0" w:color="auto"/>
      </w:divBdr>
    </w:div>
    <w:div w:id="1096830246">
      <w:bodyDiv w:val="1"/>
      <w:marLeft w:val="0"/>
      <w:marRight w:val="0"/>
      <w:marTop w:val="0"/>
      <w:marBottom w:val="0"/>
      <w:divBdr>
        <w:top w:val="none" w:sz="0" w:space="0" w:color="auto"/>
        <w:left w:val="none" w:sz="0" w:space="0" w:color="auto"/>
        <w:bottom w:val="none" w:sz="0" w:space="0" w:color="auto"/>
        <w:right w:val="none" w:sz="0" w:space="0" w:color="auto"/>
      </w:divBdr>
    </w:div>
    <w:div w:id="1178500607">
      <w:bodyDiv w:val="1"/>
      <w:marLeft w:val="0"/>
      <w:marRight w:val="0"/>
      <w:marTop w:val="0"/>
      <w:marBottom w:val="0"/>
      <w:divBdr>
        <w:top w:val="none" w:sz="0" w:space="0" w:color="auto"/>
        <w:left w:val="none" w:sz="0" w:space="0" w:color="auto"/>
        <w:bottom w:val="none" w:sz="0" w:space="0" w:color="auto"/>
        <w:right w:val="none" w:sz="0" w:space="0" w:color="auto"/>
      </w:divBdr>
    </w:div>
    <w:div w:id="1244610952">
      <w:bodyDiv w:val="1"/>
      <w:marLeft w:val="0"/>
      <w:marRight w:val="0"/>
      <w:marTop w:val="0"/>
      <w:marBottom w:val="0"/>
      <w:divBdr>
        <w:top w:val="none" w:sz="0" w:space="0" w:color="auto"/>
        <w:left w:val="none" w:sz="0" w:space="0" w:color="auto"/>
        <w:bottom w:val="none" w:sz="0" w:space="0" w:color="auto"/>
        <w:right w:val="none" w:sz="0" w:space="0" w:color="auto"/>
      </w:divBdr>
    </w:div>
    <w:div w:id="1349718221">
      <w:bodyDiv w:val="1"/>
      <w:marLeft w:val="0"/>
      <w:marRight w:val="0"/>
      <w:marTop w:val="0"/>
      <w:marBottom w:val="0"/>
      <w:divBdr>
        <w:top w:val="none" w:sz="0" w:space="0" w:color="auto"/>
        <w:left w:val="none" w:sz="0" w:space="0" w:color="auto"/>
        <w:bottom w:val="none" w:sz="0" w:space="0" w:color="auto"/>
        <w:right w:val="none" w:sz="0" w:space="0" w:color="auto"/>
      </w:divBdr>
    </w:div>
    <w:div w:id="1454786951">
      <w:bodyDiv w:val="1"/>
      <w:marLeft w:val="0"/>
      <w:marRight w:val="0"/>
      <w:marTop w:val="0"/>
      <w:marBottom w:val="0"/>
      <w:divBdr>
        <w:top w:val="none" w:sz="0" w:space="0" w:color="auto"/>
        <w:left w:val="none" w:sz="0" w:space="0" w:color="auto"/>
        <w:bottom w:val="none" w:sz="0" w:space="0" w:color="auto"/>
        <w:right w:val="none" w:sz="0" w:space="0" w:color="auto"/>
      </w:divBdr>
    </w:div>
    <w:div w:id="1491407826">
      <w:bodyDiv w:val="1"/>
      <w:marLeft w:val="0"/>
      <w:marRight w:val="0"/>
      <w:marTop w:val="0"/>
      <w:marBottom w:val="0"/>
      <w:divBdr>
        <w:top w:val="none" w:sz="0" w:space="0" w:color="auto"/>
        <w:left w:val="none" w:sz="0" w:space="0" w:color="auto"/>
        <w:bottom w:val="none" w:sz="0" w:space="0" w:color="auto"/>
        <w:right w:val="none" w:sz="0" w:space="0" w:color="auto"/>
      </w:divBdr>
    </w:div>
    <w:div w:id="1572960164">
      <w:bodyDiv w:val="1"/>
      <w:marLeft w:val="0"/>
      <w:marRight w:val="0"/>
      <w:marTop w:val="0"/>
      <w:marBottom w:val="0"/>
      <w:divBdr>
        <w:top w:val="none" w:sz="0" w:space="0" w:color="auto"/>
        <w:left w:val="none" w:sz="0" w:space="0" w:color="auto"/>
        <w:bottom w:val="none" w:sz="0" w:space="0" w:color="auto"/>
        <w:right w:val="none" w:sz="0" w:space="0" w:color="auto"/>
      </w:divBdr>
    </w:div>
    <w:div w:id="1715693982">
      <w:bodyDiv w:val="1"/>
      <w:marLeft w:val="0"/>
      <w:marRight w:val="0"/>
      <w:marTop w:val="0"/>
      <w:marBottom w:val="0"/>
      <w:divBdr>
        <w:top w:val="none" w:sz="0" w:space="0" w:color="auto"/>
        <w:left w:val="none" w:sz="0" w:space="0" w:color="auto"/>
        <w:bottom w:val="none" w:sz="0" w:space="0" w:color="auto"/>
        <w:right w:val="none" w:sz="0" w:space="0" w:color="auto"/>
      </w:divBdr>
    </w:div>
    <w:div w:id="1779519639">
      <w:bodyDiv w:val="1"/>
      <w:marLeft w:val="0"/>
      <w:marRight w:val="0"/>
      <w:marTop w:val="0"/>
      <w:marBottom w:val="0"/>
      <w:divBdr>
        <w:top w:val="none" w:sz="0" w:space="0" w:color="auto"/>
        <w:left w:val="none" w:sz="0" w:space="0" w:color="auto"/>
        <w:bottom w:val="none" w:sz="0" w:space="0" w:color="auto"/>
        <w:right w:val="none" w:sz="0" w:space="0" w:color="auto"/>
      </w:divBdr>
    </w:div>
    <w:div w:id="1785224746">
      <w:bodyDiv w:val="1"/>
      <w:marLeft w:val="0"/>
      <w:marRight w:val="0"/>
      <w:marTop w:val="0"/>
      <w:marBottom w:val="0"/>
      <w:divBdr>
        <w:top w:val="none" w:sz="0" w:space="0" w:color="auto"/>
        <w:left w:val="none" w:sz="0" w:space="0" w:color="auto"/>
        <w:bottom w:val="none" w:sz="0" w:space="0" w:color="auto"/>
        <w:right w:val="none" w:sz="0" w:space="0" w:color="auto"/>
      </w:divBdr>
    </w:div>
    <w:div w:id="1832137004">
      <w:bodyDiv w:val="1"/>
      <w:marLeft w:val="0"/>
      <w:marRight w:val="0"/>
      <w:marTop w:val="0"/>
      <w:marBottom w:val="0"/>
      <w:divBdr>
        <w:top w:val="none" w:sz="0" w:space="0" w:color="auto"/>
        <w:left w:val="none" w:sz="0" w:space="0" w:color="auto"/>
        <w:bottom w:val="none" w:sz="0" w:space="0" w:color="auto"/>
        <w:right w:val="none" w:sz="0" w:space="0" w:color="auto"/>
      </w:divBdr>
    </w:div>
    <w:div w:id="1854299679">
      <w:bodyDiv w:val="1"/>
      <w:marLeft w:val="0"/>
      <w:marRight w:val="0"/>
      <w:marTop w:val="0"/>
      <w:marBottom w:val="0"/>
      <w:divBdr>
        <w:top w:val="none" w:sz="0" w:space="0" w:color="auto"/>
        <w:left w:val="none" w:sz="0" w:space="0" w:color="auto"/>
        <w:bottom w:val="none" w:sz="0" w:space="0" w:color="auto"/>
        <w:right w:val="none" w:sz="0" w:space="0" w:color="auto"/>
      </w:divBdr>
    </w:div>
    <w:div w:id="1856847417">
      <w:bodyDiv w:val="1"/>
      <w:marLeft w:val="0"/>
      <w:marRight w:val="0"/>
      <w:marTop w:val="0"/>
      <w:marBottom w:val="0"/>
      <w:divBdr>
        <w:top w:val="none" w:sz="0" w:space="0" w:color="auto"/>
        <w:left w:val="none" w:sz="0" w:space="0" w:color="auto"/>
        <w:bottom w:val="none" w:sz="0" w:space="0" w:color="auto"/>
        <w:right w:val="none" w:sz="0" w:space="0" w:color="auto"/>
      </w:divBdr>
    </w:div>
    <w:div w:id="2021851750">
      <w:bodyDiv w:val="1"/>
      <w:marLeft w:val="0"/>
      <w:marRight w:val="0"/>
      <w:marTop w:val="0"/>
      <w:marBottom w:val="0"/>
      <w:divBdr>
        <w:top w:val="none" w:sz="0" w:space="0" w:color="auto"/>
        <w:left w:val="none" w:sz="0" w:space="0" w:color="auto"/>
        <w:bottom w:val="none" w:sz="0" w:space="0" w:color="auto"/>
        <w:right w:val="none" w:sz="0" w:space="0" w:color="auto"/>
      </w:divBdr>
    </w:div>
    <w:div w:id="2025588285">
      <w:bodyDiv w:val="1"/>
      <w:marLeft w:val="0"/>
      <w:marRight w:val="0"/>
      <w:marTop w:val="0"/>
      <w:marBottom w:val="0"/>
      <w:divBdr>
        <w:top w:val="none" w:sz="0" w:space="0" w:color="auto"/>
        <w:left w:val="none" w:sz="0" w:space="0" w:color="auto"/>
        <w:bottom w:val="none" w:sz="0" w:space="0" w:color="auto"/>
        <w:right w:val="none" w:sz="0" w:space="0" w:color="auto"/>
      </w:divBdr>
    </w:div>
    <w:div w:id="2066677860">
      <w:bodyDiv w:val="1"/>
      <w:marLeft w:val="0"/>
      <w:marRight w:val="0"/>
      <w:marTop w:val="0"/>
      <w:marBottom w:val="0"/>
      <w:divBdr>
        <w:top w:val="none" w:sz="0" w:space="0" w:color="auto"/>
        <w:left w:val="none" w:sz="0" w:space="0" w:color="auto"/>
        <w:bottom w:val="none" w:sz="0" w:space="0" w:color="auto"/>
        <w:right w:val="none" w:sz="0" w:space="0" w:color="auto"/>
      </w:divBdr>
    </w:div>
    <w:div w:id="2081172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cpir.ru/participation_in_program/contests/list_of_contests/special_project/project3.ph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library.fa.ru/res_mainres.asp?cat=all" TargetMode="External"/><Relationship Id="rId4" Type="http://schemas.openxmlformats.org/officeDocument/2006/relationships/settings" Target="settings.xml"/><Relationship Id="rId9" Type="http://schemas.openxmlformats.org/officeDocument/2006/relationships/hyperlink" Target="http://ipscience.thomsonreuter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9F8B60-E6C1-482E-BCF4-4B617746E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22</Pages>
  <Words>5518</Words>
  <Characters>31453</Characters>
  <Application>Microsoft Office Word</Application>
  <DocSecurity>0</DocSecurity>
  <Lines>262</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Макс</dc:creator>
  <cp:lastModifiedBy>Воякина Елена Александровна</cp:lastModifiedBy>
  <cp:revision>4</cp:revision>
  <cp:lastPrinted>2019-10-02T08:34:00Z</cp:lastPrinted>
  <dcterms:created xsi:type="dcterms:W3CDTF">2024-04-24T10:55:00Z</dcterms:created>
  <dcterms:modified xsi:type="dcterms:W3CDTF">2024-06-07T06:48:00Z</dcterms:modified>
</cp:coreProperties>
</file>